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67"/>
        <w:pBdr/>
        <w:spacing/>
        <w:ind/>
        <w:jc w:val="center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ОТЧЕТ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center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об итогах голосования на годовом заседании для принятия решений общим собранием акционеров 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/>
        <w:jc w:val="center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Закрытого акционерного общества Шоколадная фабрика «Новосибирская»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center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(далее – Общество)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lang w:val="en-US"/>
        </w:rPr>
      </w:r>
      <w:r>
        <w:rPr>
          <w:sz w:val="21"/>
          <w:szCs w:val="21"/>
          <w:highlight w:val="white"/>
          <w:lang w:val="en-US"/>
        </w:rPr>
      </w:r>
      <w:r>
        <w:rPr>
          <w:sz w:val="21"/>
          <w:szCs w:val="21"/>
          <w:highlight w:val="white"/>
        </w:rPr>
      </w:r>
    </w:p>
    <w:tbl>
      <w:tblPr>
        <w:tblStyle w:val="877"/>
        <w:tblW w:w="10206" w:type="dxa"/>
        <w:tblInd w:w="109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694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Полное фирменное наименование Общества: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Закрытое акционерное общество Шоколадная фабрика «Новосибирская»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Место нахождения и адрес Общества: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630009, г. Новосибирск, ул. Никитина, д. 14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b/>
                <w:bCs/>
                <w:sz w:val="21"/>
                <w:szCs w:val="21"/>
                <w:highlight w:val="white"/>
              </w:rPr>
            </w:pPr>
            <w:r>
              <w:rPr>
                <w:b/>
                <w:bCs/>
                <w:sz w:val="21"/>
                <w:szCs w:val="21"/>
                <w:highlight w:val="white"/>
              </w:rPr>
              <w:t xml:space="preserve">Способ принятия решений общим собранием акционеров:</w:t>
            </w:r>
            <w:r>
              <w:rPr>
                <w:b/>
                <w:bCs/>
                <w:sz w:val="21"/>
                <w:szCs w:val="21"/>
                <w:highlight w:val="white"/>
              </w:rPr>
            </w:r>
            <w:r>
              <w:rPr>
                <w:b/>
                <w:bCs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голосование на заседании, совмещаемое с заочным голосованием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Вид заседания: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годовое заседание общего собрания акционеров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Дата определения (фиксации) лиц, имевших право голоса при принятии решений общим собранием акционеров: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29 апреля 2025 года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Дата проведения годового заседания общего собрания акционеров: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23 мая 2025 года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b/>
                <w:bCs/>
                <w:sz w:val="21"/>
                <w:szCs w:val="21"/>
                <w:highlight w:val="white"/>
              </w:rPr>
            </w:pPr>
            <w:r>
              <w:rPr>
                <w:b/>
                <w:bCs/>
                <w:sz w:val="21"/>
                <w:szCs w:val="21"/>
                <w:highlight w:val="white"/>
              </w:rPr>
              <w:t xml:space="preserve">Место проведения годового заседания общего собрания акционеров:</w:t>
            </w:r>
            <w:r>
              <w:rPr>
                <w:b/>
                <w:bCs/>
                <w:sz w:val="21"/>
                <w:szCs w:val="21"/>
                <w:highlight w:val="white"/>
              </w:rPr>
            </w:r>
            <w:r>
              <w:rPr>
                <w:b/>
                <w:bCs/>
                <w:sz w:val="21"/>
                <w:szCs w:val="21"/>
                <w:highlight w:val="whit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630009, г. Новосибирск, ул. Никитина, д. 14, </w:t>
            </w:r>
            <w:r>
              <w:rPr>
                <w:sz w:val="21"/>
                <w:szCs w:val="21"/>
                <w:highlight w:val="white"/>
              </w:rPr>
              <w:t xml:space="preserve">Закрытое акционерное общество Шоколадная фабрика «Новосибирская»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b/>
                <w:bCs/>
                <w:sz w:val="21"/>
                <w:szCs w:val="21"/>
                <w:highlight w:val="white"/>
              </w:rPr>
            </w:pPr>
            <w:r>
              <w:rPr>
                <w:b/>
                <w:bCs/>
                <w:sz w:val="21"/>
                <w:szCs w:val="21"/>
                <w:highlight w:val="white"/>
              </w:rPr>
              <w:t xml:space="preserve">Дата окончания приема бюллетеней для заочного голосования:</w:t>
            </w:r>
            <w:r>
              <w:rPr>
                <w:b/>
                <w:bCs/>
                <w:sz w:val="21"/>
                <w:szCs w:val="21"/>
                <w:highlight w:val="white"/>
              </w:rPr>
            </w:r>
            <w:r>
              <w:rPr>
                <w:b/>
                <w:bCs/>
                <w:sz w:val="21"/>
                <w:szCs w:val="21"/>
                <w:highlight w:val="whit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20 мая 2025 года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b/>
                <w:bCs/>
                <w:sz w:val="21"/>
                <w:szCs w:val="21"/>
                <w:highlight w:val="white"/>
              </w:rPr>
            </w:pPr>
            <w:r>
              <w:rPr>
                <w:b/>
                <w:bCs/>
                <w:sz w:val="21"/>
                <w:szCs w:val="21"/>
                <w:highlight w:val="white"/>
              </w:rPr>
              <w:t xml:space="preserve">Почтовые адреса, по которым могли направляться бюллетени для заочного голосования:</w:t>
            </w:r>
            <w:r>
              <w:rPr>
                <w:b/>
                <w:bCs/>
                <w:sz w:val="21"/>
                <w:szCs w:val="21"/>
                <w:highlight w:val="white"/>
              </w:rPr>
            </w:r>
            <w:r>
              <w:rPr>
                <w:b/>
                <w:bCs/>
                <w:sz w:val="21"/>
                <w:szCs w:val="21"/>
                <w:highlight w:val="white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630009, г. Новосибирск, ул. Никитина, д. 14, Закрытое акционерное общество Шоколадная фабрика «Новосибирская» или 101000, г. Москва, а/я 277, ООО «Московский Фондовый Центр»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Председательствующий на годовом заседании общего собрания акционеров: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Русаков Сергей Викторович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Секретарь годового заседания общего собрания акционеров: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Горкунова Елена Валерьевна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/>
              <w:ind/>
              <w:jc w:val="right"/>
              <w:rPr>
                <w:highlight w:val="white"/>
              </w:rPr>
            </w:pPr>
            <w:r>
              <w:rPr>
                <w:b/>
                <w:color w:val="000000"/>
                <w:sz w:val="22"/>
                <w:highlight w:val="white"/>
              </w:rPr>
              <w:t xml:space="preserve">Счетная комиссия: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Левитов Александр Валентинович</w:t>
            </w:r>
            <w:r>
              <w:rPr>
                <w:sz w:val="21"/>
                <w:szCs w:val="21"/>
                <w:highlight w:val="white"/>
              </w:rPr>
            </w:r>
            <w:r>
              <w:rPr>
                <w:sz w:val="21"/>
                <w:szCs w:val="21"/>
                <w:highlight w:val="white"/>
              </w:rPr>
            </w:r>
          </w:p>
        </w:tc>
      </w:tr>
    </w:tbl>
    <w:p>
      <w:pPr>
        <w:pStyle w:val="1067"/>
        <w:pBdr/>
        <w:spacing/>
        <w:ind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/>
        <w:jc w:val="center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ПОВЕСТКА ДНЯ: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Об определении порядка ведения годового заседания общего собрания акционеров Общества;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Утверждение годового отчета Общества за 2024 год;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Утверждение годовой бухгалтерской (финансовой) отчетности Общества за 2024 год;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 выплате (объявлении) дивидендов;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Распределение прибыли и убытков Общества по результатам 2024 года;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Избрание членов Совета директоров Общества;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Избрание членов Ревизионной комиссии Общества;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numPr>
          <w:ilvl w:val="0"/>
          <w:numId w:val="1"/>
        </w:numPr>
        <w:pBdr/>
        <w:spacing/>
        <w:ind w:hanging="284" w:left="284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Назначение аудиторской организации Общества на 2025 год.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center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ИТОГИ ГОЛОСОВАНИЯ ПО ВОПРОСАМ  ПОВЕСТКИ ДНЯ: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b/>
          <w:bCs/>
          <w:sz w:val="21"/>
          <w:szCs w:val="21"/>
          <w:highlight w:val="white"/>
          <w:u w:val="single"/>
        </w:rPr>
      </w:pPr>
      <w:r>
        <w:rPr>
          <w:b/>
          <w:bCs/>
          <w:sz w:val="21"/>
          <w:szCs w:val="21"/>
          <w:highlight w:val="white"/>
          <w:u w:val="single"/>
        </w:rPr>
        <w:t xml:space="preserve">1. По вопросу повестки дня №1:</w:t>
      </w:r>
      <w:r>
        <w:rPr>
          <w:b/>
          <w:bCs/>
          <w:sz w:val="21"/>
          <w:szCs w:val="21"/>
          <w:highlight w:val="white"/>
          <w:u w:val="single"/>
        </w:rPr>
      </w:r>
      <w:r>
        <w:rPr>
          <w:b/>
          <w:bCs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bCs/>
          <w:sz w:val="21"/>
          <w:szCs w:val="21"/>
          <w:highlight w:val="white"/>
          <w:u w:val="single"/>
        </w:rPr>
      </w:pPr>
      <w:r>
        <w:rPr>
          <w:b/>
          <w:bCs/>
          <w:sz w:val="21"/>
          <w:szCs w:val="21"/>
          <w:highlight w:val="white"/>
          <w:u w:val="single"/>
        </w:rPr>
        <w:t xml:space="preserve">1.1. Избрание Председательствующего на годовом заседании общего собрания акционеров Общества.</w:t>
      </w:r>
      <w:r>
        <w:rPr>
          <w:b/>
          <w:bCs/>
          <w:sz w:val="21"/>
          <w:szCs w:val="21"/>
          <w:highlight w:val="white"/>
          <w:u w:val="single"/>
        </w:rPr>
      </w:r>
      <w:r>
        <w:rPr>
          <w:b/>
          <w:bCs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</w:t>
      </w:r>
      <w:r>
        <w:rPr>
          <w:b/>
          <w:bCs/>
          <w:sz w:val="21"/>
          <w:szCs w:val="21"/>
          <w:highlight w:val="white"/>
        </w:rPr>
        <w:t xml:space="preserve"> 5 000 00</w:t>
      </w:r>
      <w:r>
        <w:rPr>
          <w:b/>
          <w:sz w:val="21"/>
          <w:szCs w:val="21"/>
          <w:highlight w:val="white"/>
        </w:rPr>
        <w:t xml:space="preserve">0</w:t>
      </w:r>
      <w:r>
        <w:rPr>
          <w:sz w:val="21"/>
          <w:szCs w:val="21"/>
          <w:highlight w:val="white"/>
        </w:rPr>
        <w:t xml:space="preserve">. Число голосов, приходившихся на голосующие акции Общества </w:t>
      </w:r>
      <w:r>
        <w:rPr>
          <w:color w:val="000000"/>
          <w:sz w:val="21"/>
          <w:szCs w:val="21"/>
          <w:highlight w:val="white"/>
        </w:rPr>
        <w:t xml:space="preserve">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</w:t>
      </w:r>
      <w:r>
        <w:rPr>
          <w:sz w:val="21"/>
          <w:szCs w:val="21"/>
          <w:highlight w:val="white"/>
        </w:rPr>
        <w:t xml:space="preserve">Число голосов, </w:t>
      </w:r>
      <w:r>
        <w:rPr>
          <w:color w:val="000000"/>
          <w:sz w:val="21"/>
          <w:szCs w:val="21"/>
          <w:highlight w:val="white"/>
        </w:rPr>
        <w:t xml:space="preserve">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Избрать Председательствующим на годовом заседании общего собрания акционеров Общества Русакова С.В.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0"/>
        <w:jc w:val="both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bCs/>
          <w:sz w:val="21"/>
          <w:szCs w:val="21"/>
          <w:highlight w:val="white"/>
          <w:u w:val="single"/>
        </w:rPr>
      </w:pPr>
      <w:r>
        <w:rPr>
          <w:b/>
          <w:bCs/>
          <w:sz w:val="21"/>
          <w:szCs w:val="21"/>
          <w:highlight w:val="white"/>
          <w:u w:val="single"/>
        </w:rPr>
        <w:t xml:space="preserve">1.2. Утверждение регламента работы г</w:t>
      </w:r>
      <w:r>
        <w:rPr>
          <w:b/>
          <w:bCs/>
          <w:color w:val="000000"/>
          <w:sz w:val="21"/>
          <w:szCs w:val="21"/>
          <w:highlight w:val="white"/>
          <w:u w:val="single"/>
        </w:rPr>
        <w:t xml:space="preserve">одового заседания общего собрания акционеров Общества</w:t>
      </w:r>
      <w:r>
        <w:rPr>
          <w:b/>
          <w:bCs/>
          <w:sz w:val="21"/>
          <w:szCs w:val="21"/>
          <w:highlight w:val="white"/>
          <w:u w:val="single"/>
        </w:rPr>
        <w:t xml:space="preserve">.</w:t>
      </w:r>
      <w:r>
        <w:rPr>
          <w:b/>
          <w:bCs/>
          <w:sz w:val="21"/>
          <w:szCs w:val="21"/>
          <w:highlight w:val="white"/>
          <w:u w:val="single"/>
        </w:rPr>
      </w:r>
      <w:r>
        <w:rPr>
          <w:b/>
          <w:bCs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bCs/>
          <w:sz w:val="21"/>
          <w:szCs w:val="21"/>
          <w:highlight w:val="white"/>
        </w:rPr>
        <w:t xml:space="preserve">5 000</w:t>
      </w:r>
      <w:r>
        <w:rPr>
          <w:b/>
          <w:sz w:val="21"/>
          <w:szCs w:val="21"/>
          <w:highlight w:val="white"/>
        </w:rPr>
        <w:t xml:space="preserve"> 000</w:t>
      </w:r>
      <w:r>
        <w:rPr>
          <w:sz w:val="21"/>
          <w:szCs w:val="21"/>
          <w:highlight w:val="white"/>
        </w:rPr>
        <w:t xml:space="preserve">. Число голосов, приходившихся на голосующие акции Общества </w:t>
      </w:r>
      <w:r>
        <w:rPr>
          <w:color w:val="000000"/>
          <w:sz w:val="21"/>
          <w:szCs w:val="21"/>
          <w:highlight w:val="white"/>
        </w:rPr>
        <w:t xml:space="preserve">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</w:t>
      </w:r>
      <w:r>
        <w:rPr>
          <w:sz w:val="21"/>
          <w:szCs w:val="21"/>
          <w:highlight w:val="white"/>
        </w:rPr>
        <w:t xml:space="preserve">Число голосов, </w:t>
      </w:r>
      <w:r>
        <w:rPr>
          <w:color w:val="000000"/>
          <w:sz w:val="21"/>
          <w:szCs w:val="21"/>
          <w:highlight w:val="white"/>
        </w:rPr>
        <w:t xml:space="preserve">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color w:val="000000"/>
          <w:sz w:val="21"/>
          <w:szCs w:val="21"/>
          <w:highlight w:val="white"/>
        </w:rPr>
        <w:t xml:space="preserve">Утвердить следующий регламент работы годового заседания общего собрания акционеров Общества (далее — Заседание):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sz w:val="21"/>
          <w:szCs w:val="21"/>
          <w:highlight w:val="white"/>
        </w:rPr>
        <w:t xml:space="preserve">По вопросу повестки дня Заседания об утверждении годового отчета Общества предоставить д</w:t>
      </w:r>
      <w:r>
        <w:rPr>
          <w:i/>
          <w:iCs/>
          <w:sz w:val="21"/>
          <w:szCs w:val="21"/>
          <w:highlight w:val="white"/>
        </w:rPr>
        <w:t xml:space="preserve">окладчику для выступления до 30 минут, по остальным вопросам повестки дня Заседания предоставить докладчикам для выступлений до 10 минут, выступающим в прениях по вопросам повестки дня Заседания − до 3 минут, для ответов на вопросы акционеров − до 3 минут.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sz w:val="21"/>
          <w:szCs w:val="21"/>
          <w:highlight w:val="white"/>
        </w:rPr>
        <w:t xml:space="preserve">Для выступления в</w:t>
      </w:r>
      <w:r>
        <w:rPr>
          <w:i/>
          <w:iCs/>
          <w:sz w:val="21"/>
          <w:szCs w:val="21"/>
          <w:highlight w:val="white"/>
        </w:rPr>
        <w:t xml:space="preserve"> прениях по вопросам повестки дня Заседания акционер подает секретарю Заседания письменный запрос с указанием вопроса повестки дня Заседания, по которому планируется выступление, фамилии, имени и отчества акционера (его представителя) − автора выступления.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sz w:val="21"/>
          <w:szCs w:val="21"/>
          <w:highlight w:val="white"/>
        </w:rPr>
        <w:t xml:space="preserve">Вопросы акционеров − участников Заседания подаются секретарю Заседания в письменном виде с формулировкой вопроса, а также с указанием вопроса повестки дня Заседания, по которому задается вопрос, указанием </w:t>
      </w:r>
      <w:r>
        <w:rPr>
          <w:i/>
          <w:iCs/>
          <w:sz w:val="21"/>
          <w:szCs w:val="21"/>
          <w:highlight w:val="white"/>
        </w:rPr>
        <w:t xml:space="preserve">фамилии, имени и отчества акционера (его представителя) − автора вопроса. Вопросы, несоответствующие указанному регламенту, «безымянные вопросы», а также вопросы, выходящие за рамки повестки дня Заседания, не оглашаются и не обсуждаются в рамках Заседания.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sz w:val="21"/>
          <w:szCs w:val="21"/>
          <w:highlight w:val="white"/>
        </w:rPr>
        <w:t xml:space="preserve">После обсуждения последнего вопроса повестки дня Заседания представителю Счетной комиссии объявить результаты регистрации акционеров − участников Заседания ко времени окончания регистрации, затем собрать бюллетени для голосования.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iCs/>
          <w:sz w:val="21"/>
          <w:szCs w:val="21"/>
          <w:highlight w:val="white"/>
        </w:rPr>
        <w:t xml:space="preserve">Итоги голосования по каждому вопросу повестки дня Заседания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Заседания.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2. По вопросу повестки дня №2: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</w:t>
      </w:r>
      <w:r>
        <w:rPr>
          <w:b/>
          <w:bCs/>
          <w:color w:val="000000"/>
          <w:sz w:val="21"/>
          <w:szCs w:val="21"/>
          <w:highlight w:val="white"/>
        </w:rPr>
        <w:t xml:space="preserve"> 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</w:t>
      </w:r>
      <w:r>
        <w:rPr>
          <w:color w:val="000000"/>
          <w:sz w:val="21"/>
          <w:szCs w:val="21"/>
          <w:highlight w:val="white"/>
        </w:rPr>
        <w:t xml:space="preserve">повестки дня – </w:t>
      </w:r>
      <w:r>
        <w:rPr>
          <w:b/>
          <w:bCs/>
          <w:sz w:val="21"/>
          <w:szCs w:val="21"/>
          <w:highlight w:val="white"/>
        </w:rPr>
        <w:t xml:space="preserve">4 769 725 </w:t>
      </w:r>
      <w:r>
        <w:rPr>
          <w:b/>
          <w:color w:val="000000"/>
          <w:sz w:val="21"/>
          <w:szCs w:val="21"/>
          <w:highlight w:val="white"/>
        </w:rPr>
        <w:t xml:space="preserve">(</w:t>
      </w:r>
      <w:r>
        <w:rPr>
          <w:b/>
          <w:bCs/>
          <w:sz w:val="21"/>
          <w:szCs w:val="21"/>
          <w:highlight w:val="white"/>
        </w:rPr>
        <w:t xml:space="preserve">95,3945 %</w:t>
      </w:r>
      <w:r>
        <w:rPr>
          <w:b/>
          <w:color w:val="000000"/>
          <w:sz w:val="21"/>
          <w:szCs w:val="21"/>
          <w:highlight w:val="white"/>
        </w:rPr>
        <w:t xml:space="preserve">)</w:t>
      </w:r>
      <w:r>
        <w:rPr>
          <w:color w:val="000000"/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Утвердить годовой отчет Общества за 2024 год.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3. По вопросу повестки дня №3: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bCs/>
          <w:color w:val="000000"/>
          <w:sz w:val="21"/>
          <w:szCs w:val="21"/>
          <w:highlight w:val="white"/>
        </w:rPr>
        <w:t xml:space="preserve">5 000</w:t>
      </w:r>
      <w:r>
        <w:rPr>
          <w:b/>
          <w:color w:val="000000"/>
          <w:sz w:val="21"/>
          <w:szCs w:val="21"/>
          <w:highlight w:val="white"/>
        </w:rPr>
        <w:t xml:space="preserve">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            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i/>
          <w:sz w:val="21"/>
          <w:szCs w:val="21"/>
          <w:highlight w:val="white"/>
        </w:rPr>
        <w:t xml:space="preserve">Утвердить годовую бухгалтерскую (финансовую) отчетность Общества за 2024 год.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4. По вопросу повестки дня №4: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Не выплачивать дивиденды акционерам Общества по итогам 2024 года.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5. По вопросу повестки дня №5: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i/>
          <w:sz w:val="21"/>
          <w:szCs w:val="21"/>
          <w:highlight w:val="white"/>
        </w:rPr>
        <w:t xml:space="preserve">Не распределять прибыль Общества по результатам 2024 года.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6. По вопросу повестки дня №6: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6.1. Определение количественного состава Совета директоров Общества.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i/>
          <w:sz w:val="21"/>
          <w:szCs w:val="21"/>
          <w:highlight w:val="white"/>
        </w:rPr>
        <w:t xml:space="preserve">Определить количественный состав Совета директоров Общества – 5 человек.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6.2. Избрание членов Совета директоров Общества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 × 5 = 25 000 000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 × 5 = 25 000 000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color w:val="000000"/>
          <w:sz w:val="21"/>
          <w:szCs w:val="21"/>
          <w:highlight w:val="white"/>
        </w:rPr>
        <w:t xml:space="preserve">4 769 725 </w:t>
      </w:r>
      <w:r>
        <w:rPr>
          <w:b/>
          <w:color w:val="000000"/>
          <w:sz w:val="21"/>
          <w:szCs w:val="21"/>
          <w:highlight w:val="white"/>
        </w:rPr>
        <w:t xml:space="preserve">× 5 = 23 848 625 (95,3945 %)</w:t>
      </w:r>
      <w:r>
        <w:rPr>
          <w:color w:val="000000"/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color w:val="000000"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Результаты голосования:</w:t>
      </w:r>
      <w:r>
        <w:rPr>
          <w:b/>
          <w:sz w:val="21"/>
          <w:szCs w:val="21"/>
          <w:highlight w:val="white"/>
        </w:rPr>
      </w:r>
      <w:r>
        <w:rPr>
          <w:b/>
          <w:sz w:val="21"/>
          <w:szCs w:val="21"/>
          <w:highlight w:val="white"/>
        </w:rPr>
      </w:r>
    </w:p>
    <w:tbl>
      <w:tblPr>
        <w:tblStyle w:val="877"/>
        <w:tblW w:w="1036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8"/>
        <w:gridCol w:w="5740"/>
        <w:gridCol w:w="3986"/>
      </w:tblGrid>
      <w:tr>
        <w:trPr>
          <w:trHeight w:val="531"/>
        </w:trPr>
        <w:tc>
          <w:tcPr>
            <w:shd w:val="pct10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№ п/п</w:t>
            </w:r>
            <w:r>
              <w:rPr>
                <w:b/>
                <w:color w:val="000000"/>
                <w:highlight w:val="white"/>
              </w:rPr>
            </w:r>
            <w:r>
              <w:rPr>
                <w:b/>
                <w:color w:val="000000"/>
                <w:highlight w:val="white"/>
              </w:rPr>
            </w:r>
          </w:p>
        </w:tc>
        <w:tc>
          <w:tcPr>
            <w:shd w:val="pct10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vAlign w:val="center"/>
            <w:textDirection w:val="lrTb"/>
            <w:noWrap w:val="false"/>
          </w:tcPr>
          <w:p>
            <w:pPr>
              <w:keepNext w:val="true"/>
              <w:pBdr/>
              <w:spacing/>
              <w:ind/>
              <w:jc w:val="center"/>
              <w:outlineLvl w:val="4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ФИО кандидата в Совет директоров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pct10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Кол-во голосов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</w:tr>
      <w:tr>
        <w:trPr>
          <w:trHeight w:val="2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4"/>
              </w:numPr>
              <w:pBdr/>
              <w:spacing/>
              <w:ind/>
              <w:jc w:val="right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Носенко Сергей Михайлович</w:t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4 768 092</w:t>
            </w:r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4"/>
              </w:numPr>
              <w:pBdr/>
              <w:spacing/>
              <w:ind/>
              <w:jc w:val="right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Харин Алексей Анатольевич</w:t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4 767 592</w:t>
            </w:r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4"/>
              </w:numPr>
              <w:pBdr/>
              <w:spacing/>
              <w:ind/>
              <w:jc w:val="right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Петров Александр Юрьевич</w:t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4 767 592</w:t>
            </w:r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4"/>
              </w:numPr>
              <w:pBdr/>
              <w:spacing/>
              <w:ind/>
              <w:jc w:val="right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Петров Алексей Юрьевич</w:t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bCs/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4 767 592</w:t>
            </w:r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4"/>
              </w:numPr>
              <w:pBdr/>
              <w:spacing/>
              <w:ind/>
              <w:jc w:val="right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Бутко Кирилл Викторович</w:t>
            </w:r>
            <w:r>
              <w:rPr>
                <w:bCs/>
                <w:color w:val="000000"/>
                <w:sz w:val="21"/>
                <w:szCs w:val="21"/>
                <w:highlight w:val="white"/>
              </w:rPr>
            </w:r>
            <w:r>
              <w:rPr>
                <w:bCs/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4 767 592</w:t>
            </w:r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cantSplit/>
          <w:trHeight w:val="28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Итого голосов, отданных «За»</w:t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Bdr/>
              <w:spacing/>
              <w:ind w:right="-66" w:left="-38"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highlight w:val="white"/>
              </w:rPr>
            </w:r>
            <w:bookmarkStart w:id="0" w:name="В005_002_ГолКандРаспр"/>
            <w:r>
              <w:rPr>
                <w:b/>
                <w:sz w:val="21"/>
                <w:szCs w:val="21"/>
                <w:highlight w:val="white"/>
              </w:rPr>
              <w:t xml:space="preserve">23 838 460</w:t>
            </w:r>
            <w:bookmarkEnd w:id="0"/>
            <w:r>
              <w:rPr>
                <w:b/>
                <w:sz w:val="21"/>
                <w:szCs w:val="21"/>
                <w:highlight w:val="white"/>
              </w:rPr>
            </w:r>
            <w:r>
              <w:rPr>
                <w:b/>
                <w:sz w:val="21"/>
                <w:szCs w:val="21"/>
                <w:highlight w:val="white"/>
              </w:rPr>
            </w:r>
          </w:p>
        </w:tc>
      </w:tr>
      <w:tr>
        <w:trPr>
          <w:cantSplit/>
          <w:trHeight w:val="26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«Против» всех кандидатов:</w:t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color w:val="000000"/>
                <w:sz w:val="21"/>
                <w:szCs w:val="21"/>
                <w:highlight w:val="white"/>
              </w:rPr>
              <w:t xml:space="preserve">10 165 </w:t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</w:p>
        </w:tc>
      </w:tr>
      <w:tr>
        <w:trPr>
          <w:cantSplit/>
          <w:trHeight w:val="26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«Воздержался» по всем кандидатам:</w:t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color w:val="000000"/>
                <w:sz w:val="21"/>
                <w:szCs w:val="21"/>
                <w:highlight w:val="white"/>
              </w:rPr>
              <w:t xml:space="preserve">0</w:t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</w:p>
        </w:tc>
      </w:tr>
      <w:tr>
        <w:trPr>
          <w:cantSplit/>
          <w:trHeight w:val="35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 xml:space="preserve">Недействительные и не подсчитанные по иным основаниям:</w:t>
            </w:r>
            <w:r>
              <w:rPr>
                <w:color w:val="000000"/>
                <w:sz w:val="21"/>
                <w:szCs w:val="21"/>
                <w:highlight w:val="white"/>
              </w:rPr>
            </w:r>
            <w:r>
              <w:rPr>
                <w:color w:val="000000"/>
                <w:sz w:val="21"/>
                <w:szCs w:val="2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0</w:t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  <w:r>
              <w:rPr>
                <w:b/>
                <w:color w:val="000000"/>
                <w:sz w:val="21"/>
                <w:szCs w:val="21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Избрать членов Совета директоров Общества из следующих кандидатов: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5"/>
        </w:numPr>
        <w:pBdr/>
        <w:spacing/>
        <w:ind w:right="284" w:firstLine="0" w:left="567"/>
        <w:jc w:val="both"/>
        <w:rPr>
          <w:b w:val="0"/>
          <w:bCs w:val="0"/>
          <w:i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Носенко Сергей Михайлович;</w:t>
      </w:r>
      <w:r>
        <w:rPr>
          <w:b w:val="0"/>
          <w:bCs w:val="0"/>
          <w:i/>
          <w:sz w:val="21"/>
          <w:szCs w:val="21"/>
          <w:highlight w:val="white"/>
        </w:rPr>
      </w:r>
      <w:r>
        <w:rPr>
          <w:b w:val="0"/>
          <w:bCs w:val="0"/>
          <w:i/>
          <w:sz w:val="21"/>
          <w:szCs w:val="21"/>
          <w:highlight w:val="white"/>
        </w:rPr>
      </w:r>
    </w:p>
    <w:p>
      <w:pPr>
        <w:pStyle w:val="1067"/>
        <w:numPr>
          <w:ilvl w:val="0"/>
          <w:numId w:val="5"/>
        </w:numPr>
        <w:pBdr/>
        <w:spacing/>
        <w:ind w:right="284" w:firstLine="0" w:left="567"/>
        <w:jc w:val="both"/>
        <w:rPr>
          <w:b w:val="0"/>
          <w:bCs w:val="0"/>
          <w:i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Харин Алексей Анатольевич;</w:t>
      </w:r>
      <w:r>
        <w:rPr>
          <w:b w:val="0"/>
          <w:bCs w:val="0"/>
          <w:i/>
          <w:sz w:val="21"/>
          <w:szCs w:val="21"/>
          <w:highlight w:val="white"/>
        </w:rPr>
      </w:r>
      <w:r>
        <w:rPr>
          <w:b w:val="0"/>
          <w:bCs w:val="0"/>
          <w:i/>
          <w:sz w:val="21"/>
          <w:szCs w:val="21"/>
          <w:highlight w:val="white"/>
        </w:rPr>
      </w:r>
    </w:p>
    <w:p>
      <w:pPr>
        <w:pStyle w:val="1067"/>
        <w:numPr>
          <w:ilvl w:val="0"/>
          <w:numId w:val="5"/>
        </w:numPr>
        <w:pBdr/>
        <w:spacing/>
        <w:ind w:right="284" w:firstLine="0" w:left="567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Петров Александр Юрьевич;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5"/>
        </w:numPr>
        <w:pBdr/>
        <w:spacing/>
        <w:ind w:right="284" w:firstLine="0" w:left="567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Петров Алексей Юрьевич;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5"/>
        </w:numPr>
        <w:pBdr/>
        <w:spacing/>
        <w:ind w:right="284" w:firstLine="0" w:left="567"/>
        <w:jc w:val="both"/>
        <w:rPr>
          <w:b w:val="0"/>
          <w:bCs w:val="0"/>
          <w:i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Бутко Кирилл Викторович.</w:t>
      </w:r>
      <w:r>
        <w:rPr>
          <w:b w:val="0"/>
          <w:bCs w:val="0"/>
          <w:i/>
          <w:sz w:val="21"/>
          <w:szCs w:val="21"/>
          <w:highlight w:val="white"/>
        </w:rPr>
      </w:r>
      <w:r>
        <w:rPr>
          <w:b w:val="0"/>
          <w:bCs w:val="0"/>
          <w:i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/>
          <w:i/>
          <w:sz w:val="21"/>
          <w:szCs w:val="21"/>
          <w:highlight w:val="white"/>
        </w:rPr>
      </w:pPr>
      <w:r>
        <w:rPr>
          <w:b/>
          <w:i/>
          <w:sz w:val="21"/>
          <w:szCs w:val="21"/>
          <w:highlight w:val="white"/>
        </w:rPr>
      </w:r>
      <w:r>
        <w:rPr>
          <w:b/>
          <w:i/>
          <w:sz w:val="21"/>
          <w:szCs w:val="21"/>
          <w:highlight w:val="white"/>
        </w:rPr>
      </w:r>
      <w:r>
        <w:rPr>
          <w:b/>
          <w:i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left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7. По вопросу повестки дня №7: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 w:val="0"/>
          <w:bCs w:val="0"/>
          <w:sz w:val="10"/>
          <w:szCs w:val="10"/>
          <w:highlight w:val="white"/>
        </w:rPr>
      </w:pPr>
      <w:r>
        <w:rPr>
          <w:b w:val="0"/>
          <w:bCs w:val="0"/>
          <w:sz w:val="10"/>
          <w:szCs w:val="10"/>
          <w:highlight w:val="white"/>
        </w:rPr>
      </w:r>
      <w:r>
        <w:rPr>
          <w:b w:val="0"/>
          <w:bCs w:val="0"/>
          <w:sz w:val="10"/>
          <w:szCs w:val="10"/>
          <w:highlight w:val="white"/>
        </w:rPr>
      </w:r>
      <w:r>
        <w:rPr>
          <w:b w:val="0"/>
          <w:bCs w:val="0"/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Избрать Ревизионную комиссию Общества в составе: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8"/>
        </w:numPr>
        <w:pBdr/>
        <w:spacing/>
        <w:ind w:right="284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Иванов Алексей Владимирович;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8"/>
        </w:numPr>
        <w:pBdr/>
        <w:spacing/>
        <w:ind w:right="284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Глабова Елена Владимировна;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numPr>
          <w:ilvl w:val="0"/>
          <w:numId w:val="8"/>
        </w:numPr>
        <w:pBdr/>
        <w:spacing/>
        <w:ind w:right="284"/>
        <w:jc w:val="both"/>
        <w:rPr>
          <w:b w:val="0"/>
          <w:bCs w:val="0"/>
          <w:sz w:val="21"/>
          <w:szCs w:val="21"/>
          <w:highlight w:val="white"/>
        </w:rPr>
      </w:pPr>
      <w:r>
        <w:rPr>
          <w:b w:val="0"/>
          <w:bCs w:val="0"/>
          <w:i/>
          <w:sz w:val="21"/>
          <w:szCs w:val="21"/>
          <w:highlight w:val="white"/>
        </w:rPr>
        <w:t xml:space="preserve">Гнетова Наталья Игоревна.</w:t>
      </w:r>
      <w:r>
        <w:rPr>
          <w:b w:val="0"/>
          <w:bCs w:val="0"/>
          <w:sz w:val="21"/>
          <w:szCs w:val="21"/>
          <w:highlight w:val="white"/>
        </w:rPr>
      </w:r>
      <w:r>
        <w:rPr>
          <w:b w:val="0"/>
          <w:bCs w:val="0"/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center"/>
        <w:rPr>
          <w:b/>
          <w:sz w:val="21"/>
          <w:szCs w:val="21"/>
          <w:highlight w:val="white"/>
          <w:u w:val="single"/>
        </w:rPr>
      </w:pPr>
      <w:r>
        <w:rPr>
          <w:b/>
          <w:sz w:val="21"/>
          <w:szCs w:val="21"/>
          <w:highlight w:val="white"/>
          <w:u w:val="single"/>
        </w:rPr>
      </w:r>
      <w:r>
        <w:rPr>
          <w:b/>
          <w:sz w:val="21"/>
          <w:szCs w:val="21"/>
          <w:highlight w:val="white"/>
          <w:u w:val="single"/>
        </w:rPr>
      </w:r>
      <w:r>
        <w:rPr>
          <w:b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center"/>
        <w:rPr>
          <w:b/>
          <w:bCs/>
          <w:sz w:val="21"/>
          <w:szCs w:val="21"/>
          <w:highlight w:val="white"/>
          <w:u w:val="single"/>
        </w:rPr>
      </w:pPr>
      <w:r>
        <w:rPr>
          <w:b/>
          <w:sz w:val="21"/>
          <w:szCs w:val="21"/>
          <w:highlight w:val="white"/>
          <w:u w:val="single"/>
        </w:rPr>
      </w:r>
      <w:r>
        <w:rPr>
          <w:b/>
          <w:sz w:val="21"/>
          <w:szCs w:val="21"/>
          <w:highlight w:val="white"/>
          <w:u w:val="single"/>
        </w:rPr>
      </w:r>
      <w:r>
        <w:rPr>
          <w:b/>
          <w:bCs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left"/>
        <w:rPr>
          <w:b/>
          <w:bCs/>
          <w:sz w:val="21"/>
          <w:szCs w:val="21"/>
          <w:highlight w:val="white"/>
          <w:u w:val="single"/>
        </w:rPr>
      </w:pPr>
      <w:r>
        <w:rPr>
          <w:b/>
          <w:sz w:val="21"/>
          <w:szCs w:val="21"/>
          <w:highlight w:val="none"/>
          <w:u w:val="single"/>
        </w:rPr>
      </w:r>
      <w:r>
        <w:rPr>
          <w:b/>
          <w:sz w:val="21"/>
          <w:szCs w:val="21"/>
          <w:highlight w:val="none"/>
          <w:u w:val="single"/>
        </w:rPr>
      </w:r>
      <w:r>
        <w:rPr>
          <w:b/>
          <w:bCs/>
          <w:sz w:val="21"/>
          <w:szCs w:val="21"/>
          <w:highlight w:val="white"/>
          <w:u w:val="single"/>
        </w:rPr>
      </w:r>
    </w:p>
    <w:p>
      <w:pPr>
        <w:pStyle w:val="1067"/>
        <w:pBdr/>
        <w:spacing/>
        <w:ind w:right="284" w:left="567"/>
        <w:jc w:val="left"/>
        <w:rPr>
          <w:b/>
          <w:bCs/>
          <w:sz w:val="21"/>
          <w:szCs w:val="21"/>
          <w:highlight w:val="none"/>
          <w:u w:val="single"/>
        </w:rPr>
      </w:pPr>
      <w:r>
        <w:rPr>
          <w:b/>
          <w:sz w:val="21"/>
          <w:szCs w:val="21"/>
          <w:highlight w:val="white"/>
          <w:u w:val="single"/>
        </w:rPr>
        <w:t xml:space="preserve">8. По вопросу повестки дня №8:</w:t>
      </w:r>
      <w:r>
        <w:rPr>
          <w:b/>
          <w:sz w:val="21"/>
          <w:szCs w:val="21"/>
          <w:highlight w:val="white"/>
          <w:u w:val="single"/>
        </w:rPr>
      </w:r>
      <w:r>
        <w:rPr>
          <w:b/>
          <w:bCs/>
          <w:sz w:val="21"/>
          <w:szCs w:val="21"/>
          <w:highlight w:val="none"/>
          <w:u w:val="singl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приходившихся на голосующие акции Общества по данному вопросу повестки дня заседания – </w:t>
      </w:r>
      <w:r>
        <w:rPr>
          <w:b/>
          <w:color w:val="000000"/>
          <w:sz w:val="21"/>
          <w:szCs w:val="21"/>
          <w:highlight w:val="white"/>
        </w:rPr>
        <w:t xml:space="preserve">5 000 000</w:t>
      </w:r>
      <w:r>
        <w:rPr>
          <w:color w:val="000000"/>
          <w:sz w:val="21"/>
          <w:szCs w:val="21"/>
          <w:highlight w:val="white"/>
        </w:rPr>
        <w:t xml:space="preserve">. Число голосов, которыми обладали лица, принявшие участие в заседании, по данному вопросу повестки дня – </w:t>
      </w:r>
      <w:r>
        <w:rPr>
          <w:b/>
          <w:bCs/>
          <w:sz w:val="21"/>
          <w:szCs w:val="21"/>
          <w:highlight w:val="white"/>
        </w:rPr>
        <w:t xml:space="preserve">4 769 725 (95,3945 %)</w:t>
      </w:r>
      <w:r>
        <w:rPr>
          <w:sz w:val="21"/>
          <w:szCs w:val="21"/>
          <w:highlight w:val="white"/>
        </w:rPr>
        <w:t xml:space="preserve">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 xml:space="preserve">Кворум имеется.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firstLine="567"/>
        <w:jc w:val="both"/>
        <w:rPr>
          <w:rFonts w:ascii="Times New Roman" w:hAnsi="Times New Roman"/>
          <w:sz w:val="21"/>
          <w:szCs w:val="21"/>
          <w:highlight w:val="white"/>
        </w:rPr>
      </w:pPr>
      <w:r>
        <w:rPr>
          <w:rFonts w:ascii="Times New Roman" w:hAnsi="Times New Roman"/>
          <w:b/>
          <w:sz w:val="21"/>
          <w:szCs w:val="21"/>
          <w:highlight w:val="white"/>
        </w:rPr>
        <w:t xml:space="preserve">Результаты голосования:</w:t>
      </w:r>
      <w:r>
        <w:rPr>
          <w:rFonts w:ascii="Times New Roman" w:hAnsi="Times New Roman"/>
          <w:sz w:val="21"/>
          <w:szCs w:val="21"/>
          <w:highlight w:val="white"/>
        </w:rPr>
      </w:r>
      <w:r>
        <w:rPr>
          <w:rFonts w:ascii="Times New Roman" w:hAnsi="Times New Roman"/>
          <w:sz w:val="21"/>
          <w:szCs w:val="21"/>
          <w:highlight w:val="white"/>
        </w:rPr>
      </w:r>
    </w:p>
    <w:tbl>
      <w:tblPr>
        <w:tblW w:w="7230" w:type="dxa"/>
        <w:tblInd w:w="79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>
        <w:trPr>
          <w:cantSplit/>
          <w:trHeight w:val="314"/>
        </w:trPr>
        <w:tc>
          <w:tcPr>
            <w:gridSpan w:val="2"/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«ЗА»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«ПРОТИВ»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«ВОЗДЕРЖАЛСЯ»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Голоса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число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4 769 725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rPr>
          <w:cantSplit/>
          <w:trHeight w:val="0"/>
        </w:trPr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4" w:type="dxa"/>
            <w:vAlign w:val="center"/>
            <w:vMerge w:val="continue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pct15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67"/>
              <w:pBdr/>
              <w:spacing/>
              <w:ind/>
              <w:jc w:val="right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0,000000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</w:tbl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По итогам голосования принято решение: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Назначить аудиторской организацией Общества на 2025 год ЗАО «АУДИТ-КОНСТАНТА» (ОГРН 1027739295210, ИНН 7710043675).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Председательствующий на годовом заседании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общего собрания акционеров                                                                  _________________ / Русаков С.В.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Секретарь годового заседания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p>
      <w:pPr>
        <w:pStyle w:val="1067"/>
        <w:pBdr/>
        <w:spacing/>
        <w:ind w:right="284" w:left="567"/>
        <w:jc w:val="both"/>
        <w:rPr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общего собрания акционеров                                                                 _________________ / Горкунова Е.В.</w:t>
      </w:r>
      <w:r>
        <w:rPr>
          <w:sz w:val="21"/>
          <w:szCs w:val="21"/>
          <w:highlight w:val="white"/>
        </w:rPr>
      </w:r>
      <w:r>
        <w:rPr>
          <w:sz w:val="21"/>
          <w:szCs w:val="21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567" w:right="567" w:bottom="766" w:left="709" w:header="709" w:footer="709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panose1 w:val="020B06060308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pBdr/>
      <w:spacing/>
      <w:ind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 xml:space="preserve">4</w:t>
    </w:r>
    <w:r>
      <w:rPr>
        <w:sz w:val="21"/>
        <w:szCs w:val="21"/>
      </w:rPr>
      <w:fldChar w:fldCharType="end"/>
    </w:r>
    <w:r>
      <w:rPr>
        <w:sz w:val="21"/>
        <w:szCs w:val="21"/>
      </w:rPr>
    </w:r>
    <w:r>
      <w:rPr>
        <w:sz w:val="21"/>
        <w:szCs w:val="21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pBdr/>
      <w:spacing/>
      <w:ind w:right="36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2944440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6"/>
                            <w:pBdr/>
                            <w:spacing/>
                            <w:ind/>
                            <w:rPr>
                              <w:rStyle w:val="883"/>
                            </w:rPr>
                          </w:pPr>
                          <w:r>
                            <w:rPr>
                              <w:rStyle w:val="88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3"/>
                            </w:rPr>
                          </w:r>
                          <w:r>
                            <w:rPr>
                              <w:rStyle w:val="883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429444403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ed="f" stroked="f">
              <w10:wrap type="square"/>
              <v:textbox inset="0,0,0,0">
                <w:txbxContent>
                  <w:p>
                    <w:pPr>
                      <w:pStyle w:val="906"/>
                      <w:pBdr/>
                      <w:spacing/>
                      <w:ind/>
                      <w:rPr>
                        <w:rStyle w:val="883"/>
                      </w:rPr>
                    </w:pPr>
                    <w:r>
                      <w:rPr>
                        <w:rStyle w:val="883"/>
                        <w:color w:val="000000"/>
                      </w:rPr>
                      <w:fldChar w:fldCharType="begin"/>
                    </w:r>
                    <w:r>
                      <w:rPr>
                        <w:rStyle w:val="88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3"/>
                        <w:color w:val="000000"/>
                      </w:rPr>
                      <w:fldChar w:fldCharType="separate"/>
                    </w:r>
                    <w:r>
                      <w:rPr>
                        <w:rStyle w:val="883"/>
                        <w:color w:val="000000"/>
                      </w:rPr>
                      <w:t xml:space="preserve">0</w:t>
                    </w:r>
                    <w:r>
                      <w:rPr>
                        <w:rStyle w:val="883"/>
                        <w:color w:val="000000"/>
                      </w:rPr>
                      <w:fldChar w:fldCharType="end"/>
                    </w:r>
                    <w:r>
                      <w:rPr>
                        <w:rStyle w:val="883"/>
                      </w:rPr>
                    </w:r>
                    <w:r>
                      <w:rPr>
                        <w:rStyle w:val="88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pBdr/>
      <w:spacing/>
      <w:ind/>
      <w:jc w:val="right"/>
      <w:rPr>
        <w:sz w:val="21"/>
        <w:szCs w:val="21"/>
      </w:rPr>
    </w:pPr>
    <w:r>
      <w:rPr>
        <w:sz w:val="21"/>
        <w:szCs w:val="21"/>
      </w:rPr>
    </w:r>
    <w:r>
      <w:rPr>
        <w:sz w:val="21"/>
        <w:szCs w:val="21"/>
      </w:rPr>
    </w:r>
    <w:r>
      <w:rPr>
        <w:sz w:val="21"/>
        <w:szCs w:val="2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pBdr/>
      <w:spacing/>
      <w:ind/>
      <w:jc w:val="both"/>
      <w:rPr>
        <w:sz w:val="21"/>
        <w:szCs w:val="21"/>
      </w:rPr>
    </w:pPr>
    <w:r>
      <w:rPr>
        <w:sz w:val="21"/>
        <w:szCs w:val="21"/>
      </w:rPr>
    </w:r>
    <w:r>
      <w:rPr>
        <w:sz w:val="21"/>
        <w:szCs w:val="21"/>
      </w:rPr>
    </w:r>
    <w:r>
      <w:rPr>
        <w:sz w:val="21"/>
        <w:szCs w:val="2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pBdr/>
      <w:spacing/>
      <w:ind w:right="36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2944440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92"/>
                            <w:pBdr/>
                            <w:spacing/>
                            <w:ind/>
                            <w:rPr>
                              <w:rStyle w:val="883"/>
                            </w:rPr>
                          </w:pPr>
                          <w:r>
                            <w:rPr>
                              <w:rStyle w:val="88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3"/>
                            </w:rPr>
                          </w:r>
                          <w:r>
                            <w:rPr>
                              <w:rStyle w:val="883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29444403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ed="f" stroked="f">
              <w10:wrap type="square"/>
              <v:textbox inset="0,0,0,0">
                <w:txbxContent>
                  <w:p>
                    <w:pPr>
                      <w:pStyle w:val="892"/>
                      <w:pBdr/>
                      <w:spacing/>
                      <w:ind/>
                      <w:rPr>
                        <w:rStyle w:val="883"/>
                      </w:rPr>
                    </w:pPr>
                    <w:r>
                      <w:rPr>
                        <w:rStyle w:val="883"/>
                        <w:color w:val="000000"/>
                      </w:rPr>
                      <w:fldChar w:fldCharType="begin"/>
                    </w:r>
                    <w:r>
                      <w:rPr>
                        <w:rStyle w:val="88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3"/>
                        <w:color w:val="000000"/>
                      </w:rPr>
                      <w:fldChar w:fldCharType="separate"/>
                    </w:r>
                    <w:r>
                      <w:rPr>
                        <w:rStyle w:val="883"/>
                        <w:color w:val="000000"/>
                      </w:rPr>
                      <w:t xml:space="preserve">0</w:t>
                    </w:r>
                    <w:r>
                      <w:rPr>
                        <w:rStyle w:val="883"/>
                        <w:color w:val="000000"/>
                      </w:rPr>
                      <w:fldChar w:fldCharType="end"/>
                    </w:r>
                    <w:r>
                      <w:rPr>
                        <w:rStyle w:val="883"/>
                      </w:rPr>
                    </w:r>
                    <w:r>
                      <w:rPr>
                        <w:rStyle w:val="88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pBdr/>
      <w:spacing/>
      <w:ind/>
      <w:jc w:val="both"/>
      <w:rPr>
        <w:sz w:val="21"/>
        <w:szCs w:val="21"/>
      </w:rPr>
    </w:pPr>
    <w:r>
      <w:rPr>
        <w:sz w:val="21"/>
        <w:szCs w:val="21"/>
      </w:rPr>
    </w:r>
    <w:r>
      <w:rPr>
        <w:sz w:val="21"/>
        <w:szCs w:val="21"/>
      </w:rPr>
    </w:r>
    <w:r>
      <w:rPr>
        <w:sz w:val="21"/>
        <w:szCs w:val="21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left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33">
    <w:name w:val="Plain Table 1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2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Plain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character" w:styleId="853">
    <w:name w:val="Heading 6 Char"/>
    <w:basedOn w:val="876"/>
    <w:link w:val="8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4">
    <w:name w:val="Heading 9 Char"/>
    <w:basedOn w:val="876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Subtitle Char"/>
    <w:basedOn w:val="876"/>
    <w:link w:val="9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6">
    <w:name w:val="Quote Char"/>
    <w:basedOn w:val="876"/>
    <w:link w:val="10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Intense Emphasis"/>
    <w:basedOn w:val="8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Quote Char"/>
    <w:basedOn w:val="876"/>
    <w:link w:val="10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0">
    <w:name w:val="Subtle Emphasis"/>
    <w:basedOn w:val="8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Subtle Reference"/>
    <w:basedOn w:val="8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7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3">
    <w:name w:val="Footnote Text Char"/>
    <w:basedOn w:val="876"/>
    <w:link w:val="890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Endnote Text Char"/>
    <w:basedOn w:val="876"/>
    <w:link w:val="887"/>
    <w:uiPriority w:val="99"/>
    <w:semiHidden/>
    <w:pPr>
      <w:pBdr/>
      <w:spacing/>
      <w:ind/>
    </w:pPr>
    <w:rPr>
      <w:sz w:val="20"/>
      <w:szCs w:val="20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 w:default="1">
    <w:name w:val="Normal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67">
    <w:name w:val="Heading 1"/>
    <w:basedOn w:val="866"/>
    <w:next w:val="866"/>
    <w:uiPriority w:val="0"/>
    <w:qFormat/>
    <w:pPr>
      <w:keepNext w:val="true"/>
      <w:pBdr/>
      <w:spacing/>
      <w:ind/>
      <w:jc w:val="both"/>
      <w:outlineLvl w:val="0"/>
    </w:pPr>
    <w:rPr>
      <w:b/>
      <w:bCs/>
      <w:i/>
      <w:iCs/>
    </w:rPr>
  </w:style>
  <w:style w:type="paragraph" w:styleId="868">
    <w:name w:val="Heading 2"/>
    <w:basedOn w:val="866"/>
    <w:next w:val="866"/>
    <w:uiPriority w:val="0"/>
    <w:qFormat/>
    <w:pPr>
      <w:keepNext w:val="true"/>
      <w:pBdr/>
      <w:spacing/>
      <w:ind/>
      <w:jc w:val="center"/>
      <w:outlineLvl w:val="1"/>
    </w:pPr>
    <w:rPr>
      <w:b/>
      <w:bCs/>
    </w:rPr>
  </w:style>
  <w:style w:type="paragraph" w:styleId="869">
    <w:name w:val="Heading 3"/>
    <w:basedOn w:val="866"/>
    <w:next w:val="866"/>
    <w:uiPriority w:val="0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870">
    <w:name w:val="Heading 4"/>
    <w:basedOn w:val="866"/>
    <w:next w:val="866"/>
    <w:uiPriority w:val="0"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paragraph" w:styleId="871">
    <w:name w:val="Heading 5"/>
    <w:basedOn w:val="866"/>
    <w:next w:val="866"/>
    <w:uiPriority w:val="0"/>
    <w:qFormat/>
    <w:p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paragraph" w:styleId="872">
    <w:name w:val="Heading 6"/>
    <w:basedOn w:val="866"/>
    <w:next w:val="866"/>
    <w:link w:val="104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873">
    <w:name w:val="Heading 7"/>
    <w:basedOn w:val="866"/>
    <w:next w:val="866"/>
    <w:uiPriority w:val="0"/>
    <w:qFormat/>
    <w:pPr>
      <w:pBdr/>
      <w:spacing w:after="60" w:before="240"/>
      <w:ind/>
      <w:outlineLvl w:val="6"/>
    </w:pPr>
  </w:style>
  <w:style w:type="paragraph" w:styleId="874">
    <w:name w:val="Heading 8"/>
    <w:basedOn w:val="866"/>
    <w:next w:val="866"/>
    <w:uiPriority w:val="0"/>
    <w:qFormat/>
    <w:pPr>
      <w:pBdr/>
      <w:spacing w:after="60" w:before="240"/>
      <w:ind/>
      <w:outlineLvl w:val="7"/>
    </w:pPr>
    <w:rPr>
      <w:i/>
      <w:iCs/>
    </w:rPr>
  </w:style>
  <w:style w:type="paragraph" w:styleId="875">
    <w:name w:val="Heading 9"/>
    <w:basedOn w:val="866"/>
    <w:next w:val="866"/>
    <w:link w:val="1045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876" w:default="1">
    <w:name w:val="Default Paragraph Font"/>
    <w:uiPriority w:val="1"/>
    <w:semiHidden/>
    <w:unhideWhenUsed/>
    <w:qFormat/>
    <w:pPr>
      <w:pBdr/>
      <w:spacing/>
      <w:ind/>
    </w:pPr>
  </w:style>
  <w:style w:type="table" w:styleId="877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FollowedHyperlink"/>
    <w:uiPriority w:val="99"/>
    <w:semiHidden/>
    <w:unhideWhenUsed/>
    <w:qFormat/>
    <w:pPr>
      <w:pBdr/>
      <w:spacing/>
      <w:ind/>
    </w:pPr>
    <w:rPr>
      <w:color w:val="800080"/>
      <w:u w:val="single"/>
    </w:rPr>
  </w:style>
  <w:style w:type="character" w:styleId="879">
    <w:name w:val="footnote reference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80">
    <w:name w:val="endnote reference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81">
    <w:name w:val="Emphasis"/>
    <w:uiPriority w:val="20"/>
    <w:qFormat/>
    <w:pPr>
      <w:pBdr/>
      <w:spacing/>
      <w:ind/>
    </w:pPr>
    <w:rPr>
      <w:i/>
      <w:iCs/>
    </w:rPr>
  </w:style>
  <w:style w:type="character" w:styleId="882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character" w:styleId="883">
    <w:name w:val="page number"/>
    <w:basedOn w:val="876"/>
    <w:uiPriority w:val="0"/>
    <w:qFormat/>
    <w:pPr>
      <w:pBdr/>
      <w:spacing/>
      <w:ind/>
    </w:pPr>
  </w:style>
  <w:style w:type="character" w:styleId="884">
    <w:name w:val="Strong"/>
    <w:uiPriority w:val="22"/>
    <w:qFormat/>
    <w:pPr>
      <w:pBdr/>
      <w:spacing/>
      <w:ind/>
    </w:pPr>
    <w:rPr>
      <w:b/>
      <w:bCs/>
    </w:rPr>
  </w:style>
  <w:style w:type="paragraph" w:styleId="885">
    <w:name w:val="Balloon Text"/>
    <w:basedOn w:val="866"/>
    <w:link w:val="1064"/>
    <w:uiPriority w:val="0"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86">
    <w:name w:val="Body Text 2"/>
    <w:basedOn w:val="866"/>
    <w:uiPriority w:val="0"/>
    <w:qFormat/>
    <w:pPr>
      <w:pBdr/>
      <w:spacing/>
      <w:ind/>
      <w:jc w:val="both"/>
    </w:pPr>
    <w:rPr>
      <w:b/>
      <w:i/>
      <w:iCs/>
    </w:rPr>
  </w:style>
  <w:style w:type="paragraph" w:styleId="887">
    <w:name w:val="endnote text"/>
    <w:basedOn w:val="866"/>
    <w:link w:val="1061"/>
    <w:uiPriority w:val="99"/>
    <w:semiHidden/>
    <w:unhideWhenUsed/>
    <w:qFormat/>
    <w:pPr>
      <w:pBdr/>
      <w:spacing/>
      <w:ind/>
    </w:pPr>
    <w:rPr>
      <w:sz w:val="20"/>
      <w:szCs w:val="20"/>
    </w:rPr>
  </w:style>
  <w:style w:type="paragraph" w:styleId="888">
    <w:name w:val="Caption"/>
    <w:basedOn w:val="866"/>
    <w:next w:val="866"/>
    <w:uiPriority w:val="0"/>
    <w:qFormat/>
    <w:pPr>
      <w:suppressLineNumbers w:val="true"/>
      <w:pBdr/>
      <w:spacing w:after="120" w:before="120"/>
      <w:ind/>
    </w:pPr>
    <w:rPr>
      <w:rFonts w:cs="Droid Sans"/>
      <w:i/>
      <w:iCs/>
    </w:rPr>
  </w:style>
  <w:style w:type="paragraph" w:styleId="889">
    <w:name w:val="index 1"/>
    <w:basedOn w:val="866"/>
    <w:next w:val="866"/>
    <w:uiPriority w:val="0"/>
    <w:semiHidden/>
    <w:unhideWhenUsed/>
    <w:qFormat/>
    <w:pPr>
      <w:pBdr/>
      <w:spacing/>
      <w:ind/>
    </w:pPr>
  </w:style>
  <w:style w:type="paragraph" w:styleId="890">
    <w:name w:val="footnote text"/>
    <w:basedOn w:val="866"/>
    <w:link w:val="1060"/>
    <w:uiPriority w:val="99"/>
    <w:semiHidden/>
    <w:unhideWhenUsed/>
    <w:qFormat/>
    <w:pPr>
      <w:pBdr/>
      <w:spacing/>
      <w:ind/>
    </w:pPr>
    <w:rPr>
      <w:sz w:val="20"/>
      <w:szCs w:val="20"/>
    </w:rPr>
  </w:style>
  <w:style w:type="paragraph" w:styleId="891">
    <w:name w:val="toc 8"/>
    <w:basedOn w:val="866"/>
    <w:next w:val="866"/>
    <w:uiPriority w:val="39"/>
    <w:unhideWhenUsed/>
    <w:qFormat/>
    <w:pPr>
      <w:pBdr/>
      <w:spacing w:after="100"/>
      <w:ind w:left="1540"/>
    </w:pPr>
  </w:style>
  <w:style w:type="paragraph" w:styleId="892">
    <w:name w:val="Header"/>
    <w:basedOn w:val="866"/>
    <w:uiPriority w:val="0"/>
    <w:qFormat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893">
    <w:name w:val="toc 9"/>
    <w:basedOn w:val="866"/>
    <w:next w:val="866"/>
    <w:uiPriority w:val="39"/>
    <w:unhideWhenUsed/>
    <w:qFormat/>
    <w:pPr>
      <w:pBdr/>
      <w:spacing w:after="100"/>
      <w:ind w:left="1760"/>
    </w:pPr>
  </w:style>
  <w:style w:type="paragraph" w:styleId="894">
    <w:name w:val="toc 7"/>
    <w:basedOn w:val="866"/>
    <w:next w:val="866"/>
    <w:uiPriority w:val="39"/>
    <w:unhideWhenUsed/>
    <w:qFormat/>
    <w:pPr>
      <w:pBdr/>
      <w:spacing w:after="100"/>
      <w:ind w:left="1320"/>
    </w:pPr>
  </w:style>
  <w:style w:type="paragraph" w:styleId="895">
    <w:name w:val="Body Text"/>
    <w:basedOn w:val="866"/>
    <w:link w:val="1063"/>
    <w:uiPriority w:val="0"/>
    <w:qFormat/>
    <w:pPr>
      <w:pBdr/>
      <w:spacing/>
      <w:ind/>
      <w:jc w:val="both"/>
    </w:pPr>
  </w:style>
  <w:style w:type="paragraph" w:styleId="896">
    <w:name w:val="index heading"/>
    <w:basedOn w:val="866"/>
    <w:next w:val="889"/>
    <w:uiPriority w:val="0"/>
    <w:qFormat/>
    <w:pPr>
      <w:suppressLineNumbers w:val="true"/>
      <w:pBdr/>
      <w:spacing/>
      <w:ind/>
    </w:pPr>
    <w:rPr>
      <w:rFonts w:cs="Droid Sans"/>
    </w:rPr>
  </w:style>
  <w:style w:type="paragraph" w:styleId="897">
    <w:name w:val="toc 1"/>
    <w:basedOn w:val="866"/>
    <w:next w:val="866"/>
    <w:uiPriority w:val="39"/>
    <w:unhideWhenUsed/>
    <w:qFormat/>
    <w:pPr>
      <w:pBdr/>
      <w:spacing w:after="100"/>
      <w:ind/>
    </w:pPr>
  </w:style>
  <w:style w:type="paragraph" w:styleId="898">
    <w:name w:val="toc 6"/>
    <w:basedOn w:val="866"/>
    <w:next w:val="866"/>
    <w:uiPriority w:val="39"/>
    <w:unhideWhenUsed/>
    <w:qFormat/>
    <w:pPr>
      <w:pBdr/>
      <w:spacing w:after="100"/>
      <w:ind w:left="1100"/>
    </w:pPr>
  </w:style>
  <w:style w:type="paragraph" w:styleId="899">
    <w:name w:val="table of figures"/>
    <w:basedOn w:val="866"/>
    <w:next w:val="866"/>
    <w:uiPriority w:val="99"/>
    <w:unhideWhenUsed/>
    <w:qFormat/>
    <w:pPr>
      <w:pBdr/>
      <w:spacing/>
      <w:ind/>
    </w:pPr>
  </w:style>
  <w:style w:type="paragraph" w:styleId="900">
    <w:name w:val="toc 3"/>
    <w:basedOn w:val="866"/>
    <w:next w:val="866"/>
    <w:uiPriority w:val="39"/>
    <w:unhideWhenUsed/>
    <w:qFormat/>
    <w:pPr>
      <w:pBdr/>
      <w:spacing w:after="100"/>
      <w:ind w:left="440"/>
    </w:pPr>
  </w:style>
  <w:style w:type="paragraph" w:styleId="901">
    <w:name w:val="toc 2"/>
    <w:basedOn w:val="866"/>
    <w:next w:val="866"/>
    <w:uiPriority w:val="39"/>
    <w:unhideWhenUsed/>
    <w:qFormat/>
    <w:pPr>
      <w:pBdr/>
      <w:spacing w:after="100"/>
      <w:ind w:left="220"/>
    </w:pPr>
  </w:style>
  <w:style w:type="paragraph" w:styleId="902">
    <w:name w:val="toc 4"/>
    <w:basedOn w:val="866"/>
    <w:next w:val="866"/>
    <w:uiPriority w:val="39"/>
    <w:unhideWhenUsed/>
    <w:qFormat/>
    <w:pPr>
      <w:pBdr/>
      <w:spacing w:after="100"/>
      <w:ind w:left="660"/>
    </w:pPr>
  </w:style>
  <w:style w:type="paragraph" w:styleId="903">
    <w:name w:val="toc 5"/>
    <w:basedOn w:val="866"/>
    <w:next w:val="866"/>
    <w:uiPriority w:val="39"/>
    <w:unhideWhenUsed/>
    <w:qFormat/>
    <w:pPr>
      <w:pBdr/>
      <w:spacing w:after="100"/>
      <w:ind w:left="880"/>
    </w:pPr>
  </w:style>
  <w:style w:type="paragraph" w:styleId="904">
    <w:name w:val="Body Text Indent"/>
    <w:basedOn w:val="866"/>
    <w:uiPriority w:val="0"/>
    <w:qFormat/>
    <w:pPr>
      <w:pBdr/>
      <w:spacing/>
      <w:ind w:firstLine="540"/>
      <w:jc w:val="both"/>
    </w:pPr>
    <w:rPr>
      <w:b/>
    </w:rPr>
  </w:style>
  <w:style w:type="paragraph" w:styleId="905">
    <w:name w:val="Title"/>
    <w:basedOn w:val="866"/>
    <w:next w:val="895"/>
    <w:uiPriority w:val="0"/>
    <w:qFormat/>
    <w:pPr>
      <w:pBdr/>
      <w:spacing/>
      <w:ind/>
      <w:jc w:val="center"/>
    </w:pPr>
    <w:rPr>
      <w:b/>
      <w:bCs/>
      <w:sz w:val="28"/>
    </w:rPr>
  </w:style>
  <w:style w:type="paragraph" w:styleId="906">
    <w:name w:val="Footer"/>
    <w:basedOn w:val="866"/>
    <w:link w:val="1065"/>
    <w:uiPriority w:val="99"/>
    <w:qFormat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>
    <w:name w:val="List"/>
    <w:basedOn w:val="895"/>
    <w:uiPriority w:val="0"/>
    <w:qFormat/>
    <w:pPr>
      <w:pBdr/>
      <w:spacing/>
      <w:ind/>
    </w:pPr>
    <w:rPr>
      <w:rFonts w:cs="Droid Sans"/>
    </w:rPr>
  </w:style>
  <w:style w:type="paragraph" w:styleId="908">
    <w:name w:val="Body Text 3"/>
    <w:basedOn w:val="866"/>
    <w:uiPriority w:val="0"/>
    <w:qFormat/>
    <w:pPr>
      <w:pBdr/>
      <w:spacing/>
      <w:ind/>
      <w:jc w:val="both"/>
    </w:pPr>
    <w:rPr>
      <w:color w:val="ff00ff"/>
    </w:rPr>
  </w:style>
  <w:style w:type="paragraph" w:styleId="909">
    <w:name w:val="Body Text Indent 2"/>
    <w:basedOn w:val="866"/>
    <w:uiPriority w:val="0"/>
    <w:qFormat/>
    <w:pPr>
      <w:pBdr/>
      <w:spacing/>
      <w:ind w:left="720"/>
      <w:jc w:val="both"/>
    </w:pPr>
    <w:rPr>
      <w:b/>
    </w:rPr>
  </w:style>
  <w:style w:type="paragraph" w:styleId="910">
    <w:name w:val="Subtitle"/>
    <w:basedOn w:val="866"/>
    <w:next w:val="866"/>
    <w:link w:val="1047"/>
    <w:uiPriority w:val="11"/>
    <w:qFormat/>
    <w:pPr>
      <w:pBdr/>
      <w:spacing/>
      <w:ind/>
    </w:pPr>
    <w:rPr>
      <w:color w:val="595959"/>
      <w:spacing w:val="15"/>
      <w:sz w:val="28"/>
      <w:szCs w:val="28"/>
    </w:rPr>
  </w:style>
  <w:style w:type="table" w:styleId="911">
    <w:name w:val="Table Grid"/>
    <w:basedOn w:val="877"/>
    <w:uiPriority w:val="5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Table Grid Light"/>
    <w:basedOn w:val="877"/>
    <w:uiPriority w:val="59"/>
    <w:qFormat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Таблица простая 11"/>
    <w:basedOn w:val="877"/>
    <w:uiPriority w:val="59"/>
    <w:qFormat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Таблица простая 21"/>
    <w:basedOn w:val="877"/>
    <w:uiPriority w:val="59"/>
    <w:qFormat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Таблица простая 31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Таблица простая 41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Таблица простая 51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Таблица-сетка 1 светлая1"/>
    <w:basedOn w:val="877"/>
    <w:uiPriority w:val="99"/>
    <w:qFormat/>
    <w:pPr>
      <w:pBdr/>
      <w:spacing/>
      <w:ind/>
    </w:p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1 Light - Accent 1"/>
    <w:basedOn w:val="877"/>
    <w:uiPriority w:val="99"/>
    <w:qFormat/>
    <w:pPr>
      <w:pBdr/>
      <w:spacing/>
      <w:ind/>
    </w:p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1 Light - Accent 2"/>
    <w:basedOn w:val="877"/>
    <w:uiPriority w:val="99"/>
    <w:qFormat/>
    <w:pPr>
      <w:pBdr/>
      <w:spacing/>
      <w:ind/>
    </w:p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1 Light - Accent 3"/>
    <w:basedOn w:val="877"/>
    <w:uiPriority w:val="99"/>
    <w:qFormat/>
    <w:pPr>
      <w:pBdr/>
      <w:spacing/>
      <w:ind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1 Light - Accent 4"/>
    <w:basedOn w:val="877"/>
    <w:uiPriority w:val="99"/>
    <w:qFormat/>
    <w:pPr>
      <w:pBdr/>
      <w:spacing/>
      <w:ind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1 Light - Accent 5"/>
    <w:basedOn w:val="877"/>
    <w:uiPriority w:val="99"/>
    <w:qFormat/>
    <w:pPr>
      <w:pBdr/>
      <w:spacing/>
      <w:ind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1 Light - Accent 6"/>
    <w:basedOn w:val="877"/>
    <w:uiPriority w:val="99"/>
    <w:qFormat/>
    <w:pPr>
      <w:pBdr/>
      <w:spacing/>
      <w:ind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Таблица-сетка 21"/>
    <w:basedOn w:val="877"/>
    <w:uiPriority w:val="99"/>
    <w:qFormat/>
    <w:pPr>
      <w:pBdr/>
      <w:spacing/>
      <w:ind/>
    </w:p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2 - Accent 1"/>
    <w:basedOn w:val="877"/>
    <w:uiPriority w:val="99"/>
    <w:qFormat/>
    <w:pPr>
      <w:pBdr/>
      <w:spacing/>
      <w:ind/>
    </w:p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2 - Accent 2"/>
    <w:basedOn w:val="877"/>
    <w:uiPriority w:val="99"/>
    <w:qFormat/>
    <w:pPr>
      <w:pBdr/>
      <w:spacing/>
      <w:ind/>
    </w:p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2 - Accent 3"/>
    <w:basedOn w:val="877"/>
    <w:uiPriority w:val="99"/>
    <w:qFormat/>
    <w:pPr>
      <w:pBdr/>
      <w:spacing/>
      <w:ind/>
    </w:p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2 - Accent 4"/>
    <w:basedOn w:val="877"/>
    <w:uiPriority w:val="99"/>
    <w:qFormat/>
    <w:pPr>
      <w:pBdr/>
      <w:spacing/>
      <w:ind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2 - Accent 5"/>
    <w:basedOn w:val="877"/>
    <w:uiPriority w:val="99"/>
    <w:qFormat/>
    <w:pPr>
      <w:pBdr/>
      <w:spacing/>
      <w:ind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2 - Accent 6"/>
    <w:basedOn w:val="877"/>
    <w:uiPriority w:val="99"/>
    <w:qFormat/>
    <w:pPr>
      <w:pBdr/>
      <w:spacing/>
      <w:ind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Таблица-сетка 31"/>
    <w:basedOn w:val="877"/>
    <w:uiPriority w:val="99"/>
    <w:qFormat/>
    <w:pPr>
      <w:pBdr/>
      <w:spacing/>
      <w:ind/>
    </w:p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3 - Accent 1"/>
    <w:basedOn w:val="877"/>
    <w:uiPriority w:val="99"/>
    <w:qFormat/>
    <w:pPr>
      <w:pBdr/>
      <w:spacing/>
      <w:ind/>
    </w:p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3 - Accent 2"/>
    <w:basedOn w:val="877"/>
    <w:uiPriority w:val="99"/>
    <w:qFormat/>
    <w:pPr>
      <w:pBdr/>
      <w:spacing/>
      <w:ind/>
    </w:p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3 - Accent 3"/>
    <w:basedOn w:val="877"/>
    <w:uiPriority w:val="99"/>
    <w:qFormat/>
    <w:pPr>
      <w:pBdr/>
      <w:spacing/>
      <w:ind/>
    </w:p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3 - Accent 4"/>
    <w:basedOn w:val="877"/>
    <w:uiPriority w:val="99"/>
    <w:qFormat/>
    <w:pPr>
      <w:pBdr/>
      <w:spacing/>
      <w:ind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3 - Accent 5"/>
    <w:basedOn w:val="877"/>
    <w:uiPriority w:val="99"/>
    <w:qFormat/>
    <w:pPr>
      <w:pBdr/>
      <w:spacing/>
      <w:ind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3 - Accent 6"/>
    <w:basedOn w:val="877"/>
    <w:uiPriority w:val="99"/>
    <w:qFormat/>
    <w:pPr>
      <w:pBdr/>
      <w:spacing/>
      <w:ind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Таблица-сетка 41"/>
    <w:basedOn w:val="877"/>
    <w:uiPriority w:val="59"/>
    <w:qFormat/>
    <w:pPr>
      <w:pBdr/>
      <w:spacing/>
      <w:ind/>
    </w:p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4 - Accent 1"/>
    <w:basedOn w:val="877"/>
    <w:uiPriority w:val="59"/>
    <w:qFormat/>
    <w:pPr>
      <w:pBdr/>
      <w:spacing/>
      <w:ind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4 - Accent 2"/>
    <w:basedOn w:val="877"/>
    <w:uiPriority w:val="59"/>
    <w:qFormat/>
    <w:pPr>
      <w:pBdr/>
      <w:spacing/>
      <w:ind/>
    </w:p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4 - Accent 3"/>
    <w:basedOn w:val="877"/>
    <w:uiPriority w:val="59"/>
    <w:qFormat/>
    <w:pPr>
      <w:pBdr/>
      <w:spacing/>
      <w:ind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4 - Accent 4"/>
    <w:basedOn w:val="877"/>
    <w:uiPriority w:val="59"/>
    <w:qFormat/>
    <w:pPr>
      <w:pBdr/>
      <w:spacing/>
      <w:ind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4 - Accent 5"/>
    <w:basedOn w:val="877"/>
    <w:uiPriority w:val="59"/>
    <w:qFormat/>
    <w:pPr>
      <w:pBdr/>
      <w:spacing/>
      <w:ind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4 - Accent 6"/>
    <w:basedOn w:val="877"/>
    <w:uiPriority w:val="59"/>
    <w:qFormat/>
    <w:pPr>
      <w:pBdr/>
      <w:spacing/>
      <w:ind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Таблица-сетка 5 темная1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5 Dark- Accent 1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5 Dark - Accent 2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5 Dark - Accent 3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5 Dark- Accent 4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5 Dark - Accent 5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5 Dark - Accent 6"/>
    <w:basedOn w:val="877"/>
    <w:uiPriority w:val="99"/>
    <w:qFormat/>
    <w:pPr>
      <w:pBdr/>
      <w:spacing/>
      <w:ind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Таблица-сетка 6 цветная1"/>
    <w:basedOn w:val="877"/>
    <w:uiPriority w:val="99"/>
    <w:qFormat/>
    <w:pPr>
      <w:pBdr/>
      <w:spacing/>
      <w:ind/>
    </w:p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6 Colorful - Accent 1"/>
    <w:basedOn w:val="877"/>
    <w:uiPriority w:val="99"/>
    <w:qFormat/>
    <w:pPr>
      <w:pBdr/>
      <w:spacing/>
      <w:ind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6 Colorful - Accent 2"/>
    <w:basedOn w:val="877"/>
    <w:uiPriority w:val="99"/>
    <w:qFormat/>
    <w:pPr>
      <w:pBdr/>
      <w:spacing/>
      <w:ind/>
    </w:p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6 Colorful - Accent 3"/>
    <w:basedOn w:val="877"/>
    <w:uiPriority w:val="99"/>
    <w:qFormat/>
    <w:pPr>
      <w:pBdr/>
      <w:spacing/>
      <w:ind/>
    </w:p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6 Colorful - Accent 4"/>
    <w:basedOn w:val="877"/>
    <w:uiPriority w:val="99"/>
    <w:qFormat/>
    <w:pPr>
      <w:pBdr/>
      <w:spacing/>
      <w:ind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6 Colorful - Accent 5"/>
    <w:basedOn w:val="877"/>
    <w:uiPriority w:val="99"/>
    <w:qFormat/>
    <w:pPr>
      <w:pBdr/>
      <w:spacing/>
      <w:ind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6 Colorful - Accent 6"/>
    <w:basedOn w:val="877"/>
    <w:uiPriority w:val="99"/>
    <w:qFormat/>
    <w:pPr>
      <w:pBdr/>
      <w:spacing/>
      <w:ind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Таблица-сетка 7 цветная1"/>
    <w:basedOn w:val="877"/>
    <w:uiPriority w:val="99"/>
    <w:qFormat/>
    <w:pPr>
      <w:pBdr/>
      <w:spacing/>
      <w:ind/>
    </w:p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7 Colorful - Accent 1"/>
    <w:basedOn w:val="877"/>
    <w:uiPriority w:val="99"/>
    <w:qFormat/>
    <w:pPr>
      <w:pBdr/>
      <w:spacing/>
      <w:ind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7 Colorful - Accent 2"/>
    <w:basedOn w:val="877"/>
    <w:uiPriority w:val="99"/>
    <w:qFormat/>
    <w:pPr>
      <w:pBdr/>
      <w:spacing/>
      <w:ind/>
    </w:p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7 Colorful - Accent 3"/>
    <w:basedOn w:val="877"/>
    <w:uiPriority w:val="99"/>
    <w:qFormat/>
    <w:pPr>
      <w:pBdr/>
      <w:spacing/>
      <w:ind/>
    </w:p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7 Colorful - Accent 4"/>
    <w:basedOn w:val="877"/>
    <w:uiPriority w:val="99"/>
    <w:qFormat/>
    <w:pPr>
      <w:pBdr/>
      <w:spacing/>
      <w:ind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7 Colorful - Accent 5"/>
    <w:basedOn w:val="877"/>
    <w:uiPriority w:val="99"/>
    <w:qFormat/>
    <w:pPr>
      <w:pBdr/>
      <w:spacing/>
      <w:ind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7 Colorful - Accent 6"/>
    <w:basedOn w:val="877"/>
    <w:uiPriority w:val="99"/>
    <w:qFormat/>
    <w:pPr>
      <w:pBdr/>
      <w:spacing/>
      <w:ind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Список-таблица 1 светлая1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1 Light - Accent 1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1 Light - Accent 2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1 Light - Accent 3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1 Light - Accent 4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1 Light - Accent 5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1 Light - Accent 6"/>
    <w:basedOn w:val="877"/>
    <w:uiPriority w:val="99"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Список-таблица 21"/>
    <w:basedOn w:val="877"/>
    <w:uiPriority w:val="99"/>
    <w:qFormat/>
    <w:pPr>
      <w:pBdr/>
      <w:spacing/>
      <w:ind/>
    </w:p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2 - Accent 1"/>
    <w:basedOn w:val="877"/>
    <w:uiPriority w:val="99"/>
    <w:qFormat/>
    <w:pPr>
      <w:pBdr/>
      <w:spacing/>
      <w:ind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2 - Accent 2"/>
    <w:basedOn w:val="877"/>
    <w:uiPriority w:val="99"/>
    <w:qFormat/>
    <w:pPr>
      <w:pBdr/>
      <w:spacing/>
      <w:ind/>
    </w:p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2 - Accent 3"/>
    <w:basedOn w:val="877"/>
    <w:uiPriority w:val="99"/>
    <w:qFormat/>
    <w:pPr>
      <w:pBdr/>
      <w:spacing/>
      <w:ind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2 - Accent 4"/>
    <w:basedOn w:val="877"/>
    <w:uiPriority w:val="99"/>
    <w:qFormat/>
    <w:pPr>
      <w:pBdr/>
      <w:spacing/>
      <w:ind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2 - Accent 5"/>
    <w:basedOn w:val="877"/>
    <w:uiPriority w:val="99"/>
    <w:qFormat/>
    <w:pPr>
      <w:pBdr/>
      <w:spacing/>
      <w:ind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2 - Accent 6"/>
    <w:basedOn w:val="877"/>
    <w:uiPriority w:val="99"/>
    <w:qFormat/>
    <w:pPr>
      <w:pBdr/>
      <w:spacing/>
      <w:ind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Список-таблица 31"/>
    <w:basedOn w:val="877"/>
    <w:uiPriority w:val="9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3 - Accent 1"/>
    <w:basedOn w:val="877"/>
    <w:uiPriority w:val="99"/>
    <w:qFormat/>
    <w:pPr>
      <w:pBdr/>
      <w:spacing/>
      <w:ind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3 - Accent 2"/>
    <w:basedOn w:val="877"/>
    <w:uiPriority w:val="99"/>
    <w:qFormat/>
    <w:pPr>
      <w:pBdr/>
      <w:spacing/>
      <w:ind/>
    </w:p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3 - Accent 3"/>
    <w:basedOn w:val="877"/>
    <w:uiPriority w:val="99"/>
    <w:qFormat/>
    <w:pPr>
      <w:pBdr/>
      <w:spacing/>
      <w:ind/>
    </w:p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3 - Accent 4"/>
    <w:basedOn w:val="877"/>
    <w:uiPriority w:val="99"/>
    <w:qFormat/>
    <w:pPr>
      <w:pBdr/>
      <w:spacing/>
      <w:ind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3 - Accent 5"/>
    <w:basedOn w:val="877"/>
    <w:uiPriority w:val="99"/>
    <w:qFormat/>
    <w:pPr>
      <w:pBdr/>
      <w:spacing/>
      <w:ind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3 - Accent 6"/>
    <w:basedOn w:val="877"/>
    <w:uiPriority w:val="99"/>
    <w:qFormat/>
    <w:pPr>
      <w:pBdr/>
      <w:spacing/>
      <w:ind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Список-таблица 41"/>
    <w:basedOn w:val="877"/>
    <w:uiPriority w:val="9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4 - Accent 1"/>
    <w:basedOn w:val="877"/>
    <w:uiPriority w:val="99"/>
    <w:qFormat/>
    <w:pPr>
      <w:pBdr/>
      <w:spacing/>
      <w:ind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4 - Accent 2"/>
    <w:basedOn w:val="877"/>
    <w:uiPriority w:val="99"/>
    <w:qFormat/>
    <w:pPr>
      <w:pBdr/>
      <w:spacing/>
      <w:ind/>
    </w:p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4 - Accent 3"/>
    <w:basedOn w:val="877"/>
    <w:uiPriority w:val="99"/>
    <w:qFormat/>
    <w:pPr>
      <w:pBdr/>
      <w:spacing/>
      <w:ind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4 - Accent 4"/>
    <w:basedOn w:val="877"/>
    <w:uiPriority w:val="99"/>
    <w:qFormat/>
    <w:pPr>
      <w:pBdr/>
      <w:spacing/>
      <w:ind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4 - Accent 5"/>
    <w:basedOn w:val="877"/>
    <w:uiPriority w:val="99"/>
    <w:qFormat/>
    <w:pPr>
      <w:pBdr/>
      <w:spacing/>
      <w:ind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4 - Accent 6"/>
    <w:basedOn w:val="877"/>
    <w:uiPriority w:val="99"/>
    <w:qFormat/>
    <w:pPr>
      <w:pBdr/>
      <w:spacing/>
      <w:ind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Список-таблица 5 темная1"/>
    <w:basedOn w:val="877"/>
    <w:uiPriority w:val="99"/>
    <w:qFormat/>
    <w:pPr>
      <w:pBdr/>
      <w:spacing/>
      <w:ind/>
    </w:p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5 Dark - Accent 1"/>
    <w:basedOn w:val="877"/>
    <w:uiPriority w:val="99"/>
    <w:qFormat/>
    <w:pPr>
      <w:pBdr/>
      <w:spacing/>
      <w:ind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5 Dark - Accent 2"/>
    <w:basedOn w:val="877"/>
    <w:uiPriority w:val="99"/>
    <w:qFormat/>
    <w:pPr>
      <w:pBdr/>
      <w:spacing/>
      <w:ind/>
    </w:p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5 Dark - Accent 3"/>
    <w:basedOn w:val="877"/>
    <w:uiPriority w:val="99"/>
    <w:qFormat/>
    <w:pPr>
      <w:pBdr/>
      <w:spacing/>
      <w:ind/>
    </w:p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5 Dark - Accent 4"/>
    <w:basedOn w:val="877"/>
    <w:uiPriority w:val="99"/>
    <w:qFormat/>
    <w:pPr>
      <w:pBdr/>
      <w:spacing/>
      <w:ind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5 Dark - Accent 5"/>
    <w:basedOn w:val="877"/>
    <w:uiPriority w:val="99"/>
    <w:qFormat/>
    <w:pPr>
      <w:pBdr/>
      <w:spacing/>
      <w:ind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5 Dark - Accent 6"/>
    <w:basedOn w:val="877"/>
    <w:uiPriority w:val="99"/>
    <w:qFormat/>
    <w:pPr>
      <w:pBdr/>
      <w:spacing/>
      <w:ind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Список-таблица 6 цветная1"/>
    <w:basedOn w:val="877"/>
    <w:uiPriority w:val="99"/>
    <w:qFormat/>
    <w:pPr>
      <w:pBdr/>
      <w:spacing/>
      <w:ind/>
    </w:pPr>
    <w:tblP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6 Colorful - Accent 1"/>
    <w:basedOn w:val="877"/>
    <w:uiPriority w:val="99"/>
    <w:qFormat/>
    <w:pPr>
      <w:pBdr/>
      <w:spacing/>
      <w:ind/>
    </w:pPr>
    <w:tblP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6 Colorful - Accent 2"/>
    <w:basedOn w:val="877"/>
    <w:uiPriority w:val="99"/>
    <w:qFormat/>
    <w:pPr>
      <w:pBdr/>
      <w:spacing/>
      <w:ind/>
    </w:pPr>
    <w:tblP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6 Colorful - Accent 3"/>
    <w:basedOn w:val="877"/>
    <w:uiPriority w:val="99"/>
    <w:qFormat/>
    <w:pPr>
      <w:pBdr/>
      <w:spacing/>
      <w:ind/>
    </w:pPr>
    <w:tblP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6 Colorful - Accent 4"/>
    <w:basedOn w:val="877"/>
    <w:uiPriority w:val="99"/>
    <w:qFormat/>
    <w:pPr>
      <w:pBdr/>
      <w:spacing/>
      <w:ind/>
    </w:pPr>
    <w:tblP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6 Colorful - Accent 5"/>
    <w:basedOn w:val="877"/>
    <w:uiPriority w:val="99"/>
    <w:qFormat/>
    <w:pPr>
      <w:pBdr/>
      <w:spacing/>
      <w:ind/>
    </w:pPr>
    <w:tblP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6 Colorful - Accent 6"/>
    <w:basedOn w:val="877"/>
    <w:uiPriority w:val="99"/>
    <w:qFormat/>
    <w:pPr>
      <w:pBdr/>
      <w:spacing/>
      <w:ind/>
    </w:pPr>
    <w:tblP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Список-таблица 7 цветная1"/>
    <w:basedOn w:val="877"/>
    <w:uiPriority w:val="99"/>
    <w:qFormat/>
    <w:pPr>
      <w:pBdr/>
      <w:spacing/>
      <w:ind/>
    </w:pPr>
    <w:tblPr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7 Colorful - Accent 1"/>
    <w:basedOn w:val="877"/>
    <w:uiPriority w:val="99"/>
    <w:qFormat/>
    <w:pPr>
      <w:pBdr/>
      <w:spacing/>
      <w:ind/>
    </w:pPr>
    <w:tblPr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7 Colorful - Accent 2"/>
    <w:basedOn w:val="877"/>
    <w:uiPriority w:val="99"/>
    <w:qFormat/>
    <w:pPr>
      <w:pBdr/>
      <w:spacing/>
      <w:ind/>
    </w:pPr>
    <w:tblPr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7 Colorful - Accent 3"/>
    <w:basedOn w:val="877"/>
    <w:uiPriority w:val="99"/>
    <w:qFormat/>
    <w:pPr>
      <w:pBdr/>
      <w:spacing/>
      <w:ind/>
    </w:pPr>
    <w:tblPr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7 Colorful - Accent 4"/>
    <w:basedOn w:val="877"/>
    <w:uiPriority w:val="99"/>
    <w:qFormat/>
    <w:pPr>
      <w:pBdr/>
      <w:spacing/>
      <w:ind/>
    </w:pPr>
    <w:tblPr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7 Colorful - Accent 5"/>
    <w:basedOn w:val="877"/>
    <w:uiPriority w:val="99"/>
    <w:qFormat/>
    <w:pPr>
      <w:pBdr/>
      <w:spacing/>
      <w:ind/>
    </w:pPr>
    <w:tblPr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7 Colorful - Accent 6"/>
    <w:basedOn w:val="877"/>
    <w:uiPriority w:val="99"/>
    <w:qFormat/>
    <w:pPr>
      <w:pBdr/>
      <w:spacing/>
      <w:ind/>
    </w:pPr>
    <w:tblPr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ned - Accent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ned - Accent 1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ned - Accent 2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ned - Accent 3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ned - Accent 4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ned - Accent 5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ned - Accent 6"/>
    <w:basedOn w:val="877"/>
    <w:uiPriority w:val="99"/>
    <w:qFormat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Bordered &amp; Lined - Accent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Bordered &amp; Lined - Accent 1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Bordered &amp; Lined - Accent 2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Bordered &amp; Lined - Accent 3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Bordered &amp; Lined - Accent 4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Bordered &amp; Lined - Accent 5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Bordered &amp; Lined - Accent 6"/>
    <w:basedOn w:val="877"/>
    <w:uiPriority w:val="99"/>
    <w:qFormat/>
    <w:pPr>
      <w:pBdr/>
      <w:spacing/>
      <w:ind/>
    </w:pPr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Bordered"/>
    <w:basedOn w:val="877"/>
    <w:uiPriority w:val="99"/>
    <w:qFormat/>
    <w:pPr>
      <w:pBdr/>
      <w:spacing/>
      <w:ind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Bordered - Accent 1"/>
    <w:basedOn w:val="877"/>
    <w:uiPriority w:val="99"/>
    <w:qFormat/>
    <w:pPr>
      <w:pBdr/>
      <w:spacing/>
      <w:ind/>
    </w:p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Bordered - Accent 2"/>
    <w:basedOn w:val="877"/>
    <w:uiPriority w:val="99"/>
    <w:qFormat/>
    <w:pPr>
      <w:pBdr/>
      <w:spacing/>
      <w:ind/>
    </w:p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Bordered - Accent 3"/>
    <w:basedOn w:val="877"/>
    <w:uiPriority w:val="99"/>
    <w:qFormat/>
    <w:pPr>
      <w:pBdr/>
      <w:spacing/>
      <w:ind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Bordered - Accent 4"/>
    <w:basedOn w:val="877"/>
    <w:uiPriority w:val="99"/>
    <w:qFormat/>
    <w:pPr>
      <w:pBdr/>
      <w:spacing/>
      <w:ind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Bordered - Accent 5"/>
    <w:basedOn w:val="877"/>
    <w:uiPriority w:val="99"/>
    <w:qFormat/>
    <w:pPr>
      <w:pBdr/>
      <w:spacing/>
      <w:ind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Bordered - Accent 6"/>
    <w:basedOn w:val="877"/>
    <w:uiPriority w:val="99"/>
    <w:qFormat/>
    <w:pPr>
      <w:pBdr/>
      <w:spacing/>
      <w:ind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37" w:customStyle="1">
    <w:name w:val="Heading 1 Char"/>
    <w:uiPriority w:val="9"/>
    <w:qFormat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1038" w:customStyle="1">
    <w:name w:val="Heading 2 Char"/>
    <w:uiPriority w:val="9"/>
    <w:qFormat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1039" w:customStyle="1">
    <w:name w:val="Heading 3 Char"/>
    <w:uiPriority w:val="9"/>
    <w:qFormat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1040" w:customStyle="1">
    <w:name w:val="Heading 4 Char"/>
    <w:uiPriority w:val="9"/>
    <w:qFormat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1041" w:customStyle="1">
    <w:name w:val="Heading 5 Char"/>
    <w:uiPriority w:val="9"/>
    <w:qFormat/>
    <w:pPr>
      <w:pBdr/>
      <w:spacing/>
      <w:ind/>
    </w:pPr>
    <w:rPr>
      <w:rFonts w:ascii="Arial" w:hAnsi="Arial" w:eastAsia="Arial" w:cs="Arial"/>
      <w:color w:val="365f91"/>
    </w:rPr>
  </w:style>
  <w:style w:type="character" w:styleId="1042" w:customStyle="1">
    <w:name w:val="Заголовок 6 Знак"/>
    <w:link w:val="872"/>
    <w:uiPriority w:val="9"/>
    <w:qFormat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1043" w:customStyle="1">
    <w:name w:val="Heading 7 Char"/>
    <w:uiPriority w:val="9"/>
    <w:qFormat/>
    <w:pPr>
      <w:pBdr/>
      <w:spacing/>
      <w:ind/>
    </w:pPr>
    <w:rPr>
      <w:rFonts w:ascii="Arial" w:hAnsi="Arial" w:eastAsia="Arial" w:cs="Arial"/>
      <w:color w:val="595959"/>
    </w:rPr>
  </w:style>
  <w:style w:type="character" w:styleId="1044" w:customStyle="1">
    <w:name w:val="Heading 8 Char"/>
    <w:uiPriority w:val="9"/>
    <w:qFormat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1045" w:customStyle="1">
    <w:name w:val="Заголовок 9 Знак"/>
    <w:link w:val="875"/>
    <w:uiPriority w:val="9"/>
    <w:qFormat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1046" w:customStyle="1">
    <w:name w:val="Title Char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047" w:customStyle="1">
    <w:name w:val="Подзаголовок Знак"/>
    <w:link w:val="910"/>
    <w:uiPriority w:val="11"/>
    <w:qFormat/>
    <w:pPr>
      <w:pBdr/>
      <w:spacing/>
      <w:ind/>
    </w:pPr>
    <w:rPr>
      <w:color w:val="595959"/>
      <w:spacing w:val="15"/>
      <w:sz w:val="28"/>
      <w:szCs w:val="28"/>
    </w:rPr>
  </w:style>
  <w:style w:type="paragraph" w:styleId="1048">
    <w:name w:val="Quote"/>
    <w:basedOn w:val="866"/>
    <w:next w:val="866"/>
    <w:link w:val="104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049" w:customStyle="1">
    <w:name w:val="Цитата 2 Знак"/>
    <w:link w:val="1048"/>
    <w:uiPriority w:val="29"/>
    <w:qFormat/>
    <w:pPr>
      <w:pBdr/>
      <w:spacing/>
      <w:ind/>
    </w:pPr>
    <w:rPr>
      <w:i/>
      <w:iCs/>
      <w:color w:val="404040"/>
    </w:rPr>
  </w:style>
  <w:style w:type="paragraph" w:styleId="1050">
    <w:name w:val="List Paragraph"/>
    <w:basedOn w:val="866"/>
    <w:uiPriority w:val="34"/>
    <w:qFormat/>
    <w:pPr>
      <w:pBdr/>
      <w:spacing/>
      <w:ind w:left="720"/>
      <w:contextualSpacing w:val="true"/>
    </w:pPr>
  </w:style>
  <w:style w:type="character" w:styleId="1051" w:customStyle="1">
    <w:name w:val="Сильное выделение1"/>
    <w:uiPriority w:val="21"/>
    <w:qFormat/>
    <w:pPr>
      <w:pBdr/>
      <w:spacing/>
      <w:ind/>
    </w:pPr>
    <w:rPr>
      <w:i/>
      <w:iCs/>
      <w:color w:val="365f91"/>
    </w:rPr>
  </w:style>
  <w:style w:type="paragraph" w:styleId="1052">
    <w:name w:val="Intense Quote"/>
    <w:basedOn w:val="866"/>
    <w:next w:val="866"/>
    <w:link w:val="105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053" w:customStyle="1">
    <w:name w:val="Выделенная цитата Знак"/>
    <w:link w:val="1052"/>
    <w:uiPriority w:val="30"/>
    <w:qFormat/>
    <w:pPr>
      <w:pBdr/>
      <w:spacing/>
      <w:ind/>
    </w:pPr>
    <w:rPr>
      <w:i/>
      <w:iCs/>
      <w:color w:val="365f91"/>
    </w:rPr>
  </w:style>
  <w:style w:type="character" w:styleId="1054" w:customStyle="1">
    <w:name w:val="Сильная ссылка1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character" w:styleId="1055" w:customStyle="1">
    <w:name w:val="Слабое выделение1"/>
    <w:uiPriority w:val="19"/>
    <w:qFormat/>
    <w:pPr>
      <w:pBdr/>
      <w:spacing/>
      <w:ind/>
    </w:pPr>
    <w:rPr>
      <w:i/>
      <w:iCs/>
      <w:color w:val="404040"/>
    </w:rPr>
  </w:style>
  <w:style w:type="character" w:styleId="1056" w:customStyle="1">
    <w:name w:val="Слабая ссылка1"/>
    <w:uiPriority w:val="31"/>
    <w:qFormat/>
    <w:pPr>
      <w:pBdr/>
      <w:spacing/>
      <w:ind/>
    </w:pPr>
    <w:rPr>
      <w:smallCaps/>
      <w:color w:val="5a5a5a"/>
    </w:rPr>
  </w:style>
  <w:style w:type="character" w:styleId="1057" w:customStyle="1">
    <w:name w:val="Название книги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58" w:customStyle="1">
    <w:name w:val="Header Char"/>
    <w:basedOn w:val="876"/>
    <w:uiPriority w:val="99"/>
    <w:qFormat/>
    <w:pPr>
      <w:pBdr/>
      <w:spacing/>
      <w:ind/>
    </w:pPr>
  </w:style>
  <w:style w:type="character" w:styleId="1059" w:customStyle="1">
    <w:name w:val="Footer Char"/>
    <w:basedOn w:val="876"/>
    <w:uiPriority w:val="99"/>
    <w:qFormat/>
    <w:pPr>
      <w:pBdr/>
      <w:spacing/>
      <w:ind/>
    </w:pPr>
  </w:style>
  <w:style w:type="character" w:styleId="1060" w:customStyle="1">
    <w:name w:val="Текст сноски Знак"/>
    <w:link w:val="890"/>
    <w:uiPriority w:val="99"/>
    <w:semiHidden/>
    <w:qFormat/>
    <w:pPr>
      <w:pBdr/>
      <w:spacing/>
      <w:ind/>
    </w:pPr>
    <w:rPr>
      <w:sz w:val="20"/>
      <w:szCs w:val="20"/>
    </w:rPr>
  </w:style>
  <w:style w:type="character" w:styleId="1061" w:customStyle="1">
    <w:name w:val="Текст концевой сноски Знак"/>
    <w:link w:val="887"/>
    <w:uiPriority w:val="99"/>
    <w:semiHidden/>
    <w:qFormat/>
    <w:pPr>
      <w:pBdr/>
      <w:spacing/>
      <w:ind/>
    </w:pPr>
    <w:rPr>
      <w:sz w:val="20"/>
      <w:szCs w:val="20"/>
    </w:rPr>
  </w:style>
  <w:style w:type="paragraph" w:styleId="1062" w:customStyle="1">
    <w:name w:val="Заголовок оглавления1"/>
    <w:uiPriority w:val="39"/>
    <w:unhideWhenUsed/>
    <w:qFormat/>
    <w:pPr>
      <w:pBdr/>
      <w:spacing/>
      <w:ind/>
    </w:pPr>
    <w:rPr>
      <w:rFonts w:ascii="Calibri" w:hAnsi="Calibri" w:eastAsia="Arial" w:cs="Times New Roman"/>
      <w:sz w:val="21"/>
      <w:szCs w:val="22"/>
      <w:lang w:val="ru-RU" w:eastAsia="ru-RU" w:bidi="ar-SA"/>
    </w:rPr>
  </w:style>
  <w:style w:type="character" w:styleId="1063" w:customStyle="1">
    <w:name w:val="Основной текст Знак"/>
    <w:link w:val="895"/>
    <w:uiPriority w:val="0"/>
    <w:qFormat/>
    <w:pPr>
      <w:pBdr/>
      <w:spacing/>
      <w:ind/>
    </w:pPr>
    <w:rPr>
      <w:sz w:val="24"/>
      <w:szCs w:val="24"/>
    </w:rPr>
  </w:style>
  <w:style w:type="character" w:styleId="1064" w:customStyle="1">
    <w:name w:val="Текст выноски Знак"/>
    <w:link w:val="885"/>
    <w:uiPriority w:val="0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65" w:customStyle="1">
    <w:name w:val="Нижний колонтитул Знак"/>
    <w:link w:val="906"/>
    <w:uiPriority w:val="99"/>
    <w:qFormat/>
    <w:pPr>
      <w:pBdr/>
      <w:spacing/>
      <w:ind/>
    </w:pPr>
    <w:rPr>
      <w:sz w:val="24"/>
      <w:szCs w:val="24"/>
    </w:rPr>
  </w:style>
  <w:style w:type="paragraph" w:styleId="1066" w:customStyle="1">
    <w:name w:val="Header and Footer"/>
    <w:basedOn w:val="866"/>
    <w:uiPriority w:val="0"/>
    <w:qFormat/>
    <w:pPr>
      <w:pBdr/>
      <w:spacing/>
      <w:ind/>
    </w:pPr>
  </w:style>
  <w:style w:type="paragraph" w:styleId="1067">
    <w:name w:val="No Spacing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068" w:customStyle="1">
    <w:name w:val="Содержимое врезки"/>
    <w:basedOn w:val="866"/>
    <w:uiPriority w:val="0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YKF</Company>
  <LinksUpToDate>0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Елена Александровна</dc:creator>
  <cp:revision>27</cp:revision>
  <dcterms:created xsi:type="dcterms:W3CDTF">2025-04-25T04:31:00Z</dcterms:created>
  <dcterms:modified xsi:type="dcterms:W3CDTF">2025-05-27T08:21:25Z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