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015" w:rsidRPr="00050015" w:rsidRDefault="002E1FB1">
      <w:pPr>
        <w:pStyle w:val="ae"/>
        <w:jc w:val="center"/>
      </w:pPr>
      <w:r w:rsidRPr="00050015">
        <w:t>За</w:t>
      </w:r>
      <w:r w:rsidR="00D97622" w:rsidRPr="00050015">
        <w:t xml:space="preserve">крытое акционерное общество </w:t>
      </w:r>
    </w:p>
    <w:p w:rsidR="00847A19" w:rsidRPr="00050015" w:rsidRDefault="00D97622">
      <w:pPr>
        <w:pStyle w:val="ae"/>
        <w:jc w:val="center"/>
      </w:pPr>
      <w:r w:rsidRPr="00050015">
        <w:t>«</w:t>
      </w:r>
      <w:r w:rsidR="00694A9D" w:rsidRPr="00050015">
        <w:t>Пензен</w:t>
      </w:r>
      <w:r w:rsidR="002E1FB1" w:rsidRPr="00050015">
        <w:t>ская</w:t>
      </w:r>
      <w:r w:rsidR="00694A9D" w:rsidRPr="00050015">
        <w:t xml:space="preserve"> кондитерская фабрика</w:t>
      </w:r>
      <w:r w:rsidRPr="00050015">
        <w:t>»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СООБЩЕНИЕ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center"/>
        <w:rPr>
          <w:b/>
          <w:bCs/>
        </w:rPr>
      </w:pPr>
      <w:r>
        <w:rPr>
          <w:b/>
          <w:bCs/>
        </w:rPr>
        <w:t>Уважаемые акционеры!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Настоящим </w:t>
      </w:r>
      <w:r w:rsidR="002E1FB1">
        <w:t>За</w:t>
      </w:r>
      <w:r>
        <w:t>крытое акционерное общество «</w:t>
      </w:r>
      <w:r w:rsidR="00694A9D">
        <w:t>Пензенская кондитер</w:t>
      </w:r>
      <w:r w:rsidR="002E1FB1">
        <w:t>ская</w:t>
      </w:r>
      <w:r w:rsidR="00694A9D">
        <w:t xml:space="preserve"> фабрика</w:t>
      </w:r>
      <w:r>
        <w:t>» (далее − Общество) в соответствии с подпунктами 11 и 12 пункта 6 статьи 52 Федерального закона от 26.12.1995 года № 208-ФЗ «Об акционерных обществах» доводит Вам информацию о том, что в отношении: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>- сведений об общей сумме невостребованных дивидендов Общества, определенной по данным его бухгалтерской (финансовой) отчетности на последнюю отчетную дату перед принятием решения о проведении годового заседания общего собрания акционеров</w:t>
      </w:r>
      <w:r w:rsidR="00694A9D" w:rsidRPr="00694A9D">
        <w:t xml:space="preserve"> </w:t>
      </w:r>
      <w:r w:rsidR="00694A9D" w:rsidRPr="00694A9D">
        <w:rPr>
          <w:b/>
        </w:rPr>
        <w:t>сумма невостребованных дивидендов</w:t>
      </w:r>
      <w:r w:rsidR="00694A9D" w:rsidRPr="00694A9D">
        <w:t xml:space="preserve"> </w:t>
      </w:r>
      <w:r w:rsidR="00694A9D" w:rsidRPr="00694A9D">
        <w:rPr>
          <w:b/>
        </w:rPr>
        <w:t>составляет 37 062 (Тридцать семь тысяч шестьдесят два) рубля</w:t>
      </w:r>
      <w:r>
        <w:t>;</w:t>
      </w: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ind w:firstLine="567"/>
        <w:jc w:val="both"/>
      </w:pPr>
      <w:r>
        <w:t xml:space="preserve">- сведений об общем количестве акционеров, в отношении которых приостановлены направление сообщений о проведении заседания или заочного голосования и (или) бюллетеней для голосования, выплата дивидендов и о доле принадлежащих им акций в уставном капитале Общества и в общем количестве голосующих акций Общества </w:t>
      </w:r>
      <w:r>
        <w:rPr>
          <w:b/>
          <w:bCs/>
        </w:rPr>
        <w:t>решения о приостановлении направления сообщений о проведении заседания или заочного голосования и (или) бюллетеней для голосования, выплаты дивидендов Обществом не принимались</w:t>
      </w:r>
      <w:r>
        <w:t>.</w:t>
      </w: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  <w:bookmarkStart w:id="0" w:name="_GoBack"/>
      <w:bookmarkEnd w:id="0"/>
    </w:p>
    <w:p w:rsidR="00847A19" w:rsidRDefault="00847A19">
      <w:pPr>
        <w:pStyle w:val="ae"/>
        <w:jc w:val="both"/>
      </w:pPr>
    </w:p>
    <w:p w:rsidR="00847A19" w:rsidRDefault="00847A19">
      <w:pPr>
        <w:pStyle w:val="ae"/>
        <w:jc w:val="both"/>
      </w:pPr>
    </w:p>
    <w:p w:rsidR="00847A19" w:rsidRDefault="00D97622">
      <w:pPr>
        <w:pStyle w:val="ae"/>
        <w:jc w:val="both"/>
        <w:rPr>
          <w:b/>
          <w:bCs/>
        </w:rPr>
      </w:pPr>
      <w:r>
        <w:rPr>
          <w:b/>
          <w:bCs/>
        </w:rPr>
        <w:t>Совет директоров</w:t>
      </w:r>
    </w:p>
    <w:p w:rsidR="00847A19" w:rsidRDefault="002E1FB1">
      <w:pPr>
        <w:pStyle w:val="ae"/>
        <w:jc w:val="both"/>
        <w:rPr>
          <w:b/>
          <w:bCs/>
        </w:rPr>
      </w:pPr>
      <w:r>
        <w:rPr>
          <w:b/>
          <w:bCs/>
        </w:rPr>
        <w:t>За</w:t>
      </w:r>
      <w:r w:rsidR="00D97622">
        <w:rPr>
          <w:b/>
          <w:bCs/>
        </w:rPr>
        <w:t>крытого акционерного общества</w:t>
      </w:r>
    </w:p>
    <w:p w:rsidR="00847A19" w:rsidRDefault="00D97622">
      <w:pPr>
        <w:pStyle w:val="ae"/>
        <w:jc w:val="both"/>
        <w:rPr>
          <w:b/>
          <w:bCs/>
        </w:rPr>
      </w:pPr>
      <w:r>
        <w:rPr>
          <w:b/>
          <w:bCs/>
        </w:rPr>
        <w:t>«</w:t>
      </w:r>
      <w:r w:rsidR="00694A9D">
        <w:rPr>
          <w:b/>
          <w:bCs/>
        </w:rPr>
        <w:t>Пензен</w:t>
      </w:r>
      <w:r w:rsidR="002E1FB1">
        <w:rPr>
          <w:b/>
          <w:bCs/>
        </w:rPr>
        <w:t>ская</w:t>
      </w:r>
      <w:r w:rsidR="00694A9D">
        <w:rPr>
          <w:b/>
          <w:bCs/>
        </w:rPr>
        <w:t xml:space="preserve"> кондитерская фабрика</w:t>
      </w:r>
      <w:r>
        <w:rPr>
          <w:b/>
          <w:bCs/>
        </w:rPr>
        <w:t>»</w:t>
      </w:r>
    </w:p>
    <w:sectPr w:rsidR="00847A19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766" w:right="567" w:bottom="766" w:left="567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7EF" w:rsidRDefault="00D97622">
      <w:r>
        <w:separator/>
      </w:r>
    </w:p>
  </w:endnote>
  <w:endnote w:type="continuationSeparator" w:id="0">
    <w:p w:rsidR="005E37EF" w:rsidRDefault="00D9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D97622">
    <w:pPr>
      <w:pStyle w:val="a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" behindDoc="1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47A19" w:rsidRDefault="00D97622">
                          <w:pPr>
                            <w:pStyle w:val="a5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a3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" o:spid="_x0000_s1026" style="position:absolute;margin-left:-50.05pt;margin-top:.05pt;width:1.15pt;height:1.15pt;z-index:-503316478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" o:allowincell="f" filled="f" stroked="f" strokeweight="0">
              <v:textbox style="mso-fit-shape-to-text:t" inset="0,0,0,0">
                <w:txbxContent>
                  <w:p w:rsidR="00847A19" w:rsidRDefault="00D97622">
                    <w:pPr>
                      <w:pStyle w:val="a5"/>
                      <w:rPr>
                        <w:rStyle w:val="a3"/>
                      </w:rPr>
                    </w:pPr>
                    <w:r>
                      <w:rPr>
                        <w:rStyle w:val="a3"/>
                        <w:color w:val="000000"/>
                      </w:rPr>
                      <w:fldChar w:fldCharType="begin"/>
                    </w:r>
                    <w:r>
                      <w:rPr>
                        <w:rStyle w:val="a3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a3"/>
                        <w:color w:val="000000"/>
                      </w:rPr>
                      <w:fldChar w:fldCharType="separate"/>
                    </w:r>
                    <w:r>
                      <w:rPr>
                        <w:rStyle w:val="a3"/>
                        <w:color w:val="000000"/>
                      </w:rPr>
                      <w:t>0</w:t>
                    </w:r>
                    <w:r>
                      <w:rPr>
                        <w:rStyle w:val="a3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7EF" w:rsidRDefault="00D97622">
      <w:r>
        <w:separator/>
      </w:r>
    </w:p>
  </w:footnote>
  <w:footnote w:type="continuationSeparator" w:id="0">
    <w:p w:rsidR="005E37EF" w:rsidRDefault="00D97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A19" w:rsidRDefault="00847A19">
    <w:pPr>
      <w:pStyle w:val="ae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</w:compat>
  <w:rsids>
    <w:rsidRoot w:val="00847A19"/>
    <w:rsid w:val="00050015"/>
    <w:rsid w:val="002E1FB1"/>
    <w:rsid w:val="005E37EF"/>
    <w:rsid w:val="00694A9D"/>
    <w:rsid w:val="00847A19"/>
    <w:rsid w:val="00D97622"/>
    <w:rsid w:val="00F1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887FE"/>
  <w15:docId w15:val="{D5DE5F92-C1C2-4167-98B4-3F95E934D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93D6E"/>
  </w:style>
  <w:style w:type="character" w:customStyle="1" w:styleId="a4">
    <w:name w:val="Нижний колонтитул Знак"/>
    <w:basedOn w:val="a0"/>
    <w:link w:val="a5"/>
    <w:uiPriority w:val="99"/>
    <w:qFormat/>
    <w:rsid w:val="00B9233F"/>
    <w:rPr>
      <w:sz w:val="24"/>
      <w:szCs w:val="24"/>
    </w:rPr>
  </w:style>
  <w:style w:type="character" w:customStyle="1" w:styleId="a6">
    <w:name w:val="Текст выноски Знак"/>
    <w:basedOn w:val="a0"/>
    <w:link w:val="a7"/>
    <w:qFormat/>
    <w:rsid w:val="00683AAC"/>
    <w:rPr>
      <w:rFonts w:ascii="Tahoma" w:hAnsi="Tahoma" w:cs="Tahoma"/>
      <w:sz w:val="16"/>
      <w:szCs w:val="16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Droid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Droid Sans"/>
      <w:i/>
      <w:iCs/>
    </w:rPr>
  </w:style>
  <w:style w:type="paragraph" w:styleId="ac">
    <w:name w:val="index heading"/>
    <w:basedOn w:val="a"/>
    <w:qFormat/>
    <w:pPr>
      <w:suppressLineNumbers/>
    </w:pPr>
    <w:rPr>
      <w:rFonts w:cs="Droid Sans"/>
    </w:rPr>
  </w:style>
  <w:style w:type="paragraph" w:customStyle="1" w:styleId="HeaderandFooter">
    <w:name w:val="Header and Footer"/>
    <w:basedOn w:val="a"/>
    <w:qFormat/>
  </w:style>
  <w:style w:type="paragraph" w:styleId="a5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qFormat/>
    <w:rsid w:val="0057607A"/>
    <w:pPr>
      <w:jc w:val="center"/>
    </w:pPr>
    <w:rPr>
      <w:b/>
      <w:bCs/>
    </w:rPr>
  </w:style>
  <w:style w:type="paragraph" w:styleId="ad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e">
    <w:name w:val="No Spacing"/>
    <w:uiPriority w:val="1"/>
    <w:qFormat/>
    <w:rsid w:val="00B9233F"/>
    <w:rPr>
      <w:sz w:val="24"/>
      <w:szCs w:val="24"/>
    </w:rPr>
  </w:style>
  <w:style w:type="paragraph" w:styleId="a7">
    <w:name w:val="Balloon Text"/>
    <w:basedOn w:val="a"/>
    <w:link w:val="a6"/>
    <w:qFormat/>
    <w:rsid w:val="00683AAC"/>
    <w:rPr>
      <w:rFonts w:ascii="Tahoma" w:hAnsi="Tahoma" w:cs="Tahoma"/>
      <w:sz w:val="16"/>
      <w:szCs w:val="16"/>
    </w:rPr>
  </w:style>
  <w:style w:type="paragraph" w:customStyle="1" w:styleId="af">
    <w:name w:val="Содержимое врезки"/>
    <w:basedOn w:val="a"/>
    <w:qFormat/>
  </w:style>
  <w:style w:type="numbering" w:customStyle="1" w:styleId="af0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Войтенко Елена Александровна</dc:creator>
  <cp:lastModifiedBy>Войтенко Елена Александровна</cp:lastModifiedBy>
  <cp:revision>2</cp:revision>
  <dcterms:created xsi:type="dcterms:W3CDTF">2025-05-13T08:17:00Z</dcterms:created>
  <dcterms:modified xsi:type="dcterms:W3CDTF">2025-05-13T08:17:00Z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2021-03-18T05:55:00Z</dcterms:created>
  <dc:creator>vvandrianova</dc:creator>
  <dc:description/>
  <dc:language>ru-RU</dc:language>
  <cp:lastModifiedBy/>
  <cp:lastPrinted>2024-03-21T12:01:00Z</cp:lastPrinted>
  <dcterms:modified xsi:type="dcterms:W3CDTF">2025-03-20T16:49:58Z</dcterms:modified>
  <cp:revision>10</cp:revision>
  <dc:subject/>
  <dc:title>Приложение № 5</dc:title>
</cp:coreProperties>
</file>