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C" w:rsidRPr="00196A25" w:rsidRDefault="00D93ACC" w:rsidP="00E113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Извещение акционеров о сделке, в совершении которой имеется заинтересованность</w:t>
      </w:r>
    </w:p>
    <w:p w:rsidR="00D93ACC" w:rsidRPr="00196A25" w:rsidRDefault="00D93ACC" w:rsidP="009F686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Настоящим Открытое акционерное общество «Кондитерская фирма «ТАКФ» (далее – Общество) в соответствии с п. 1.1 ст. 81 ФЗ от 26.12.1995 № 208-ФЗ «Об акционерных обществах» извещает акционеров Общества о сделке, в совершении которой имеется заинтересованность (далее – Сде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л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ка):</w:t>
      </w:r>
    </w:p>
    <w:p w:rsidR="00D93ACC" w:rsidRPr="00196A25" w:rsidRDefault="00D93ACC" w:rsidP="009F68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оговор о </w:t>
      </w:r>
      <w:r w:rsidR="00F23698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передаче технических условий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Лица, являющиеся сторонами Сделки: </w:t>
      </w:r>
    </w:p>
    <w:p w:rsidR="00D93ACC" w:rsidRPr="00196A2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«Кондитерская фирма «ТАКФ» (</w:t>
      </w:r>
      <w:r w:rsidR="00F23698">
        <w:rPr>
          <w:rFonts w:ascii="Times New Roman" w:eastAsia="Times New Roman" w:hAnsi="Times New Roman" w:cs="Times New Roman"/>
          <w:sz w:val="22"/>
          <w:szCs w:val="22"/>
          <w:lang w:eastAsia="ru-RU"/>
        </w:rPr>
        <w:t>Разработчик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),</w:t>
      </w:r>
    </w:p>
    <w:p w:rsidR="00D93ACC" w:rsidRPr="00196A25" w:rsidRDefault="00F23698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З</w:t>
      </w:r>
      <w:r w:rsidR="00D93AC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АО «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Пензенская кондитерская фабрика</w:t>
      </w:r>
      <w:r w:rsidR="00D93AC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» (П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роизводитель</w:t>
      </w:r>
      <w:r w:rsidR="00D93AC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Общество планирует заключить указанную сделку на следующих условиях: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Предмет Сделки:</w:t>
      </w:r>
    </w:p>
    <w:p w:rsidR="00704511" w:rsidRDefault="00704511" w:rsidP="00704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условиями настоящего договора Разработчик передает Производителю    на срок, определенный в приложении к настоящему договору, и за вознаграждение,   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лачиваемое Производителем, Технические условия (далее - ТУ) с Изменениями, иную  техническую документацию и предоставляет право на изготовление кондитерских изд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лий в соответствии с требованиями ТУ; продажу изготовленных в соответствии  с треб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ваниями ТУ кондитерских изделий.</w:t>
      </w:r>
    </w:p>
    <w:p w:rsidR="0050701C" w:rsidRPr="00196A25" w:rsidRDefault="00D93ACC" w:rsidP="0050701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Сделки:</w:t>
      </w:r>
    </w:p>
    <w:p w:rsidR="0050701C" w:rsidRPr="00704511" w:rsidRDefault="00704511" w:rsidP="00704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договора определяется путем суммирования всех выплачиваемых сумм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награждений и не должна превышать 28 000 000 рублей, в том числе НДС 18%.</w:t>
      </w:r>
    </w:p>
    <w:p w:rsidR="00324B1F" w:rsidRDefault="00D93ACC" w:rsidP="00324B1F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Иные существенные условия Сделки или порядок их определения:</w:t>
      </w:r>
      <w:r w:rsidR="0050701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51647B" w:rsidRPr="00324B1F" w:rsidRDefault="0051647B" w:rsidP="00324B1F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t xml:space="preserve"> Договор вступает в силу с даты его подписания и действует </w:t>
      </w:r>
      <w:r w:rsidR="00704511">
        <w:t>д</w:t>
      </w:r>
      <w:r>
        <w:t xml:space="preserve">о « 31 » </w:t>
      </w:r>
      <w:r w:rsidR="00704511">
        <w:t>декабря</w:t>
      </w:r>
      <w:r>
        <w:t xml:space="preserve"> 20</w:t>
      </w:r>
      <w:r w:rsidR="00704511">
        <w:t>23</w:t>
      </w:r>
      <w:r>
        <w:t xml:space="preserve"> года.</w:t>
      </w:r>
    </w:p>
    <w:p w:rsidR="00196A25" w:rsidRPr="00A26DBD" w:rsidRDefault="00A26DBD" w:rsidP="00A26DBD">
      <w:pPr>
        <w:pStyle w:val="a9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196A2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93ACC" w:rsidRPr="00196A25" w:rsidRDefault="00D93ACC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375182" w:rsidRPr="00196A25" w:rsidRDefault="00375182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5367"/>
      </w:tblGrid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552906" w:rsidRDefault="00375182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</w:t>
            </w:r>
            <w:r w:rsidR="00F75C8E" w:rsidRPr="0055290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324B1F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Кузнецов Артем Владиславович</w:t>
            </w:r>
            <w:r w:rsidR="00324B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375182" w:rsidRPr="00552906" w:rsidRDefault="00324B1F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</w:t>
            </w:r>
            <w:r w:rsidR="00DB0BE3"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375182" w:rsidRPr="00552906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DB0BE3" w:rsidRPr="00552906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Долгов Валерий Владимирович.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B7211B" w:rsidRDefault="00375182" w:rsidP="009F686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Занимают должности в органах управления Упра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ляющей организации</w:t>
            </w:r>
            <w:r w:rsidR="00AF7253" w:rsidRPr="00AF72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F68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</w:t>
            </w:r>
            <w:r w:rsidR="009F68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Пензенская </w:t>
            </w:r>
            <w:r w:rsidR="00324B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F68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кондитерская фабрика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r w:rsidR="00B721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53" w:rsidRPr="00552906" w:rsidRDefault="00AF7253" w:rsidP="00AF7253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US"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DB0BE3" w:rsidRPr="00050C41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050C41" w:rsidRPr="00BF4438" w:rsidRDefault="00050C41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</w:t>
            </w: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;</w:t>
            </w:r>
          </w:p>
          <w:p w:rsidR="00DB0BE3" w:rsidRPr="00552906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Бутко Кирилл Викторович.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23D" w:rsidRPr="00196A25" w:rsidRDefault="00DB0BE3" w:rsidP="005529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 дол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жности в органах управления 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Пензенская 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552906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Общества:</w:t>
            </w:r>
          </w:p>
          <w:p w:rsidR="0092495F" w:rsidRPr="00552906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ООО «Объединенные кондитеры»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55290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Является единоличным исполнительным органом  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Пензенская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552906" w:rsidRDefault="0092495F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92495F" w:rsidRPr="00552906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кондитеры», име</w:t>
            </w: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щ</w:t>
            </w:r>
            <w:r w:rsidR="00402852"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право прямо распоряжаться более 50% голосов в высшем органе управл</w:t>
            </w:r>
            <w:r w:rsidR="00402852"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ния Общества.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8F17CC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кондитеры»</w:t>
            </w:r>
            <w:r w:rsidRPr="008F17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является к</w:t>
            </w:r>
            <w:r w:rsid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онтрол</w:t>
            </w:r>
            <w:r w:rsid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щим</w:t>
            </w:r>
            <w:r w:rsid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 </w:t>
            </w: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ЗАО «Пензенская  кондитерская фа</w:t>
            </w: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</w:t>
            </w:r>
            <w:r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рика»</w:t>
            </w:r>
            <w:r w:rsidR="00EB12E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имеющ</w:t>
            </w:r>
            <w:r w:rsidR="00EB12E3" w:rsidRPr="00BF443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право прямо распоряжаться более 50% голосов в высшем органе управления</w:t>
            </w:r>
            <w:r w:rsidR="0092495F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="0092495F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552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зенская </w:t>
            </w:r>
            <w:r w:rsidR="0092495F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кондитерская фабрика».</w:t>
            </w:r>
          </w:p>
          <w:p w:rsidR="00402852" w:rsidRPr="00196A25" w:rsidRDefault="00402852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93ACC" w:rsidRPr="00196A25" w:rsidRDefault="009F6866" w:rsidP="00D93A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28</w:t>
      </w:r>
      <w:r w:rsidR="000C3B91">
        <w:rPr>
          <w:rFonts w:ascii="Times New Roman" w:eastAsia="Times New Roman" w:hAnsi="Times New Roman" w:cs="Times New Roman"/>
          <w:sz w:val="22"/>
          <w:szCs w:val="22"/>
          <w:lang w:eastAsia="ru-RU"/>
        </w:rPr>
        <w:t>.02.2018 г.</w:t>
      </w:r>
    </w:p>
    <w:sectPr w:rsidR="00D93ACC" w:rsidRPr="00196A25" w:rsidSect="0044700A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39" w:rsidRDefault="00CA0D39" w:rsidP="00F944DA">
      <w:r>
        <w:separator/>
      </w:r>
    </w:p>
  </w:endnote>
  <w:endnote w:type="continuationSeparator" w:id="0">
    <w:p w:rsidR="00CA0D39" w:rsidRDefault="00CA0D39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872C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872C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438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SECTIONPAGES  \* MERGEFORMAT">
      <w:r w:rsidR="00BF4438" w:rsidRPr="00BF4438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39" w:rsidRDefault="00CA0D39" w:rsidP="00F944DA">
      <w:r>
        <w:separator/>
      </w:r>
    </w:p>
  </w:footnote>
  <w:footnote w:type="continuationSeparator" w:id="0">
    <w:p w:rsidR="00CA0D39" w:rsidRDefault="00CA0D39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0B"/>
    <w:multiLevelType w:val="hybridMultilevel"/>
    <w:tmpl w:val="2D9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5B72"/>
    <w:multiLevelType w:val="hybridMultilevel"/>
    <w:tmpl w:val="0BDEBB6E"/>
    <w:lvl w:ilvl="0" w:tplc="0B6E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10B8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3A7C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DE1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273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7645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C98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CC12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1045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CC"/>
    <w:rsid w:val="00047C0A"/>
    <w:rsid w:val="00050C41"/>
    <w:rsid w:val="00054B94"/>
    <w:rsid w:val="000636FC"/>
    <w:rsid w:val="000B2A5A"/>
    <w:rsid w:val="000C3B91"/>
    <w:rsid w:val="000E18EA"/>
    <w:rsid w:val="000E6791"/>
    <w:rsid w:val="001005E0"/>
    <w:rsid w:val="001042E0"/>
    <w:rsid w:val="00107A3E"/>
    <w:rsid w:val="001620D1"/>
    <w:rsid w:val="00196A25"/>
    <w:rsid w:val="002109C2"/>
    <w:rsid w:val="002118B5"/>
    <w:rsid w:val="00221DB3"/>
    <w:rsid w:val="00247358"/>
    <w:rsid w:val="00274709"/>
    <w:rsid w:val="00277A88"/>
    <w:rsid w:val="002B4EE7"/>
    <w:rsid w:val="00324B1F"/>
    <w:rsid w:val="00341D97"/>
    <w:rsid w:val="00341FE4"/>
    <w:rsid w:val="00375182"/>
    <w:rsid w:val="003872C7"/>
    <w:rsid w:val="003B11B6"/>
    <w:rsid w:val="003C6AF0"/>
    <w:rsid w:val="004019B0"/>
    <w:rsid w:val="00402852"/>
    <w:rsid w:val="004442E9"/>
    <w:rsid w:val="0044700A"/>
    <w:rsid w:val="00487850"/>
    <w:rsid w:val="004943CE"/>
    <w:rsid w:val="004B2EC3"/>
    <w:rsid w:val="004C2A1C"/>
    <w:rsid w:val="004E6135"/>
    <w:rsid w:val="00503F40"/>
    <w:rsid w:val="00504BFB"/>
    <w:rsid w:val="0050701C"/>
    <w:rsid w:val="0051647B"/>
    <w:rsid w:val="00552906"/>
    <w:rsid w:val="005F0E1E"/>
    <w:rsid w:val="0061301C"/>
    <w:rsid w:val="00667597"/>
    <w:rsid w:val="00691080"/>
    <w:rsid w:val="006B6EC3"/>
    <w:rsid w:val="006C66EE"/>
    <w:rsid w:val="006E3832"/>
    <w:rsid w:val="00704511"/>
    <w:rsid w:val="00777109"/>
    <w:rsid w:val="007D4D62"/>
    <w:rsid w:val="007F514C"/>
    <w:rsid w:val="00807875"/>
    <w:rsid w:val="008A5D35"/>
    <w:rsid w:val="008E46C1"/>
    <w:rsid w:val="008F17CC"/>
    <w:rsid w:val="0092495F"/>
    <w:rsid w:val="00935BED"/>
    <w:rsid w:val="00954489"/>
    <w:rsid w:val="009662EF"/>
    <w:rsid w:val="00967014"/>
    <w:rsid w:val="009A0FFF"/>
    <w:rsid w:val="009A2769"/>
    <w:rsid w:val="009B323D"/>
    <w:rsid w:val="009F6866"/>
    <w:rsid w:val="00A06F1D"/>
    <w:rsid w:val="00A14B86"/>
    <w:rsid w:val="00A26DBD"/>
    <w:rsid w:val="00A2752E"/>
    <w:rsid w:val="00AA1967"/>
    <w:rsid w:val="00AF7253"/>
    <w:rsid w:val="00B242D4"/>
    <w:rsid w:val="00B7211B"/>
    <w:rsid w:val="00BB1457"/>
    <w:rsid w:val="00BC4384"/>
    <w:rsid w:val="00BD43FC"/>
    <w:rsid w:val="00BF4438"/>
    <w:rsid w:val="00BF5EE1"/>
    <w:rsid w:val="00C04983"/>
    <w:rsid w:val="00C101B9"/>
    <w:rsid w:val="00C20762"/>
    <w:rsid w:val="00C40252"/>
    <w:rsid w:val="00C53450"/>
    <w:rsid w:val="00C60C91"/>
    <w:rsid w:val="00C80148"/>
    <w:rsid w:val="00CA0D39"/>
    <w:rsid w:val="00CB40A9"/>
    <w:rsid w:val="00CE1D01"/>
    <w:rsid w:val="00D02AED"/>
    <w:rsid w:val="00D863BC"/>
    <w:rsid w:val="00D93968"/>
    <w:rsid w:val="00D93ACC"/>
    <w:rsid w:val="00DB0BE3"/>
    <w:rsid w:val="00E049F3"/>
    <w:rsid w:val="00E113BF"/>
    <w:rsid w:val="00EB12E3"/>
    <w:rsid w:val="00EC3DD6"/>
    <w:rsid w:val="00EC4375"/>
    <w:rsid w:val="00EC70BD"/>
    <w:rsid w:val="00EF7A5B"/>
    <w:rsid w:val="00F01570"/>
    <w:rsid w:val="00F23698"/>
    <w:rsid w:val="00F54747"/>
    <w:rsid w:val="00F55F6A"/>
    <w:rsid w:val="00F7200B"/>
    <w:rsid w:val="00F75C8E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51647B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647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A83C-7D87-4C70-AE74-12814B31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TAKF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4</cp:revision>
  <cp:lastPrinted>2017-11-09T13:51:00Z</cp:lastPrinted>
  <dcterms:created xsi:type="dcterms:W3CDTF">2018-02-27T11:56:00Z</dcterms:created>
  <dcterms:modified xsi:type="dcterms:W3CDTF">2018-02-27T13:53:00Z</dcterms:modified>
</cp:coreProperties>
</file>