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УТВЕРЖДЕН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Годовым общим собранием акционеров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 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B7640D">
        <w:rPr>
          <w:sz w:val="24"/>
          <w:szCs w:val="24"/>
        </w:rPr>
        <w:t xml:space="preserve"> </w:t>
      </w:r>
      <w:r w:rsidR="008953BF">
        <w:rPr>
          <w:sz w:val="24"/>
          <w:szCs w:val="24"/>
        </w:rPr>
        <w:t>«</w:t>
      </w:r>
      <w:r w:rsidR="00F03491">
        <w:rPr>
          <w:sz w:val="24"/>
          <w:szCs w:val="24"/>
        </w:rPr>
        <w:t>27</w:t>
      </w:r>
      <w:r w:rsidR="008953BF">
        <w:rPr>
          <w:sz w:val="24"/>
          <w:szCs w:val="24"/>
        </w:rPr>
        <w:t xml:space="preserve">» </w:t>
      </w:r>
      <w:r w:rsidR="00ED2BF5">
        <w:rPr>
          <w:sz w:val="24"/>
          <w:szCs w:val="24"/>
        </w:rPr>
        <w:t xml:space="preserve">мая </w:t>
      </w:r>
      <w:r w:rsidRPr="003D4198">
        <w:rPr>
          <w:sz w:val="24"/>
          <w:szCs w:val="24"/>
        </w:rPr>
        <w:t>20</w:t>
      </w:r>
      <w:r w:rsidR="000C5758">
        <w:rPr>
          <w:sz w:val="24"/>
          <w:szCs w:val="24"/>
        </w:rPr>
        <w:t>2</w:t>
      </w:r>
      <w:r w:rsidR="007D6751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года</w:t>
      </w:r>
      <w:bookmarkStart w:id="0" w:name="_GoBack"/>
      <w:bookmarkEnd w:id="0"/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ПРЕДВАРИТЕЛЬНО УТВЕРЖДЕН Решением Совета директоров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EB0B55">
        <w:rPr>
          <w:sz w:val="24"/>
          <w:szCs w:val="24"/>
        </w:rPr>
        <w:t xml:space="preserve"> </w:t>
      </w:r>
      <w:r w:rsidR="008953BF">
        <w:rPr>
          <w:sz w:val="24"/>
          <w:szCs w:val="24"/>
        </w:rPr>
        <w:t>«</w:t>
      </w:r>
      <w:r w:rsidR="00DA2544">
        <w:rPr>
          <w:sz w:val="24"/>
          <w:szCs w:val="24"/>
        </w:rPr>
        <w:t>21</w:t>
      </w:r>
      <w:r w:rsidR="008953BF">
        <w:rPr>
          <w:sz w:val="24"/>
          <w:szCs w:val="24"/>
        </w:rPr>
        <w:t xml:space="preserve">» </w:t>
      </w:r>
      <w:r w:rsidR="00DA2544">
        <w:rPr>
          <w:sz w:val="24"/>
          <w:szCs w:val="24"/>
        </w:rPr>
        <w:t>апреля</w:t>
      </w:r>
      <w:r w:rsidR="00EB0B55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20</w:t>
      </w:r>
      <w:r w:rsidR="000C5758">
        <w:rPr>
          <w:sz w:val="24"/>
          <w:szCs w:val="24"/>
        </w:rPr>
        <w:t>2</w:t>
      </w:r>
      <w:r w:rsidR="007D6751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года</w:t>
      </w: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ГОДОВОЙ ОТЧЕТ </w:t>
      </w:r>
    </w:p>
    <w:p w:rsidR="003D4198" w:rsidRDefault="005255D2" w:rsidP="003D4198">
      <w:pPr>
        <w:pStyle w:val="21"/>
        <w:shd w:val="clear" w:color="auto" w:fill="auto"/>
        <w:spacing w:before="0"/>
      </w:pPr>
      <w:r>
        <w:t>А</w:t>
      </w:r>
      <w:r w:rsidR="003D4198">
        <w:t>кционерного общества «</w:t>
      </w:r>
      <w:proofErr w:type="spellStart"/>
      <w:r w:rsidR="003D4198">
        <w:t>Кардымовский</w:t>
      </w:r>
      <w:proofErr w:type="spellEnd"/>
      <w:r w:rsidR="003D4198">
        <w:t xml:space="preserve"> </w:t>
      </w:r>
      <w:proofErr w:type="spellStart"/>
      <w:r w:rsidR="003D4198">
        <w:t>молочноконсервный</w:t>
      </w:r>
      <w:proofErr w:type="spellEnd"/>
      <w:r w:rsidR="003D4198">
        <w:t xml:space="preserve"> комбинат»</w:t>
      </w: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 по итогам работы за 20</w:t>
      </w:r>
      <w:r w:rsidR="007D6751">
        <w:t>20</w:t>
      </w:r>
      <w:r>
        <w:t xml:space="preserve"> год</w:t>
      </w:r>
    </w:p>
    <w:p w:rsidR="00540B96" w:rsidRDefault="00540B96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9A60B3" w:rsidRPr="00FB34AF" w:rsidRDefault="009A60B3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</w:p>
    <w:p w:rsidR="003D4198" w:rsidRPr="003D4198" w:rsidRDefault="003D4198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t>1. Положение общества в отрасли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5255D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79175D">
        <w:rPr>
          <w:sz w:val="24"/>
          <w:szCs w:val="24"/>
        </w:rPr>
        <w:t>к</w:t>
      </w:r>
      <w:r w:rsidR="003D4198" w:rsidRPr="003D4198">
        <w:rPr>
          <w:sz w:val="24"/>
          <w:szCs w:val="24"/>
        </w:rPr>
        <w:t>ционерное общество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</w:t>
      </w:r>
      <w:proofErr w:type="spellStart"/>
      <w:r w:rsidR="003D4198" w:rsidRPr="003D4198">
        <w:rPr>
          <w:sz w:val="24"/>
          <w:szCs w:val="24"/>
        </w:rPr>
        <w:t>молочноконсервный</w:t>
      </w:r>
      <w:proofErr w:type="spellEnd"/>
      <w:r w:rsidR="003D4198" w:rsidRPr="003D4198">
        <w:rPr>
          <w:sz w:val="24"/>
          <w:szCs w:val="24"/>
        </w:rPr>
        <w:t xml:space="preserve"> комбинат», сокращенное наименование - АО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МКК» (далее также - «Общество» или «Предприятие»),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 общества: Россия, 21585</w:t>
      </w:r>
      <w:r w:rsidR="00BC6A7D">
        <w:rPr>
          <w:sz w:val="24"/>
          <w:szCs w:val="24"/>
        </w:rPr>
        <w:t>0</w:t>
      </w:r>
      <w:r w:rsidRPr="003D4198">
        <w:rPr>
          <w:sz w:val="24"/>
          <w:szCs w:val="24"/>
        </w:rPr>
        <w:t xml:space="preserve">, Смоленская обл.,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постоянно действующего исполнительного органа общества: Россия, 215854, Смоленская обл.,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телефона: (48167) 2-71-33.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Факс: (48167) 4-10-97.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Адрес электронной почты: </w:t>
      </w:r>
      <w:r w:rsidR="00D42C2F" w:rsidRPr="00D42C2F">
        <w:rPr>
          <w:sz w:val="24"/>
          <w:szCs w:val="24"/>
        </w:rPr>
        <w:t>Anna.Lebedeva@uniconf.ru</w:t>
      </w:r>
    </w:p>
    <w:p w:rsidR="00D42C2F" w:rsidRPr="003D4198" w:rsidRDefault="00D42C2F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деятельности: Производство молока, сливок и других молочных продуктов в твердых формах.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Коды основных отраслевых направлений деятельности общества согласно ОКВЭД: 1</w:t>
      </w:r>
      <w:r w:rsidR="005255D2">
        <w:rPr>
          <w:sz w:val="24"/>
          <w:szCs w:val="24"/>
        </w:rPr>
        <w:t>0</w:t>
      </w:r>
      <w:r w:rsidRPr="003D4198">
        <w:rPr>
          <w:sz w:val="24"/>
          <w:szCs w:val="24"/>
        </w:rPr>
        <w:t>.51.</w:t>
      </w:r>
      <w:r w:rsidR="005255D2">
        <w:rPr>
          <w:sz w:val="24"/>
          <w:szCs w:val="24"/>
        </w:rPr>
        <w:t>4</w:t>
      </w:r>
      <w:r w:rsidRPr="003D4198">
        <w:rPr>
          <w:sz w:val="24"/>
          <w:szCs w:val="24"/>
        </w:rPr>
        <w:t xml:space="preserve"> «Производство молока</w:t>
      </w:r>
      <w:r w:rsidR="005255D2">
        <w:rPr>
          <w:sz w:val="24"/>
          <w:szCs w:val="24"/>
        </w:rPr>
        <w:t xml:space="preserve"> и</w:t>
      </w:r>
      <w:r w:rsidRPr="003D4198">
        <w:rPr>
          <w:sz w:val="24"/>
          <w:szCs w:val="24"/>
        </w:rPr>
        <w:t xml:space="preserve"> </w:t>
      </w:r>
      <w:r w:rsidR="008953BF" w:rsidRPr="003D4198">
        <w:rPr>
          <w:sz w:val="24"/>
          <w:szCs w:val="24"/>
        </w:rPr>
        <w:t>сливок в</w:t>
      </w:r>
      <w:r w:rsidRPr="003D4198">
        <w:rPr>
          <w:sz w:val="24"/>
          <w:szCs w:val="24"/>
        </w:rPr>
        <w:t xml:space="preserve"> твердых формах».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государственной регистрации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свидетельства о государственной регистрации общества: 106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Дата государственной регистрации общества: 20.01</w:t>
      </w:r>
      <w:r w:rsidR="00DD0002">
        <w:rPr>
          <w:sz w:val="24"/>
          <w:szCs w:val="24"/>
        </w:rPr>
        <w:t>.</w:t>
      </w:r>
      <w:r w:rsidRPr="003D4198">
        <w:rPr>
          <w:sz w:val="24"/>
          <w:szCs w:val="24"/>
        </w:rPr>
        <w:t>1993г.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Орган, осуществивший государственную регистрацию: </w:t>
      </w:r>
      <w:r w:rsidR="008953BF" w:rsidRPr="003D4198">
        <w:rPr>
          <w:sz w:val="24"/>
          <w:szCs w:val="24"/>
        </w:rPr>
        <w:t xml:space="preserve">Администрация </w:t>
      </w:r>
      <w:proofErr w:type="spellStart"/>
      <w:r w:rsidR="008953BF">
        <w:rPr>
          <w:sz w:val="24"/>
          <w:szCs w:val="24"/>
        </w:rPr>
        <w:t>Кардымовского</w:t>
      </w:r>
      <w:proofErr w:type="spellEnd"/>
      <w:r w:rsidRPr="003D4198">
        <w:rPr>
          <w:sz w:val="24"/>
          <w:szCs w:val="24"/>
        </w:rPr>
        <w:t xml:space="preserve"> района Смоленской области.</w:t>
      </w:r>
    </w:p>
    <w:p w:rsidR="008953BF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государственный регистрационный номер (ОГРН): 1026700975707</w:t>
      </w:r>
      <w:r w:rsidR="008953BF">
        <w:rPr>
          <w:sz w:val="24"/>
          <w:szCs w:val="24"/>
        </w:rPr>
        <w:t>.</w:t>
      </w:r>
      <w:r w:rsidRPr="003D4198">
        <w:rPr>
          <w:sz w:val="24"/>
          <w:szCs w:val="24"/>
        </w:rPr>
        <w:t xml:space="preserve"> </w:t>
      </w:r>
    </w:p>
    <w:p w:rsidR="003D4198" w:rsidRPr="003D4198" w:rsidRDefault="008953BF" w:rsidP="003D4198">
      <w:pPr>
        <w:jc w:val="both"/>
        <w:rPr>
          <w:sz w:val="24"/>
          <w:szCs w:val="24"/>
        </w:rPr>
      </w:pPr>
      <w:r w:rsidRPr="00BB744B">
        <w:rPr>
          <w:sz w:val="24"/>
          <w:szCs w:val="24"/>
        </w:rPr>
        <w:t>Идентификационный</w:t>
      </w:r>
      <w:r>
        <w:rPr>
          <w:sz w:val="24"/>
          <w:szCs w:val="24"/>
        </w:rPr>
        <w:t xml:space="preserve"> </w:t>
      </w:r>
      <w:r w:rsidR="003D4198" w:rsidRPr="003D4198">
        <w:rPr>
          <w:sz w:val="24"/>
          <w:szCs w:val="24"/>
        </w:rPr>
        <w:t>номер налогоплательщика (ИНН): 6708000520.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Наименование регистрирующего органа: Межрайонная инспекция Федеральной налоговой службы № 3 по Смоленской области 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FB2A4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создании и развитии общества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Срок существования общества с даты его государственной регистрации: более 20 лет. Цель создания общества - получение прибыли.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Размер уставного капитала общества: 12 500 рублей.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Уставный капитал состоит из номинальной стоимости 12 500 штук обыкновенных именных акций (100 % уставного капитала), приобретенных акционерами (размещенные акции), привилегированных акций общество не имеет.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Номинальная стоимость акции - 1 (один) рубль.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об аудиторе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Наименование: Закрытое акционерное общество «Аудит-Константа»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нахождения: 109012, г. Москва, ул. Пушечная, 4, стр.</w:t>
      </w:r>
      <w:r w:rsidR="00DA7D18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З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Членство в саморегулируемых организациях аудиторов: З</w:t>
      </w:r>
      <w:r w:rsidR="00BC6A7D">
        <w:rPr>
          <w:sz w:val="24"/>
          <w:szCs w:val="24"/>
        </w:rPr>
        <w:t>акрытое акционерное общество</w:t>
      </w:r>
      <w:r w:rsidRPr="003D4198">
        <w:rPr>
          <w:sz w:val="24"/>
          <w:szCs w:val="24"/>
        </w:rPr>
        <w:t xml:space="preserve"> «Аудит-Константа» является членом </w:t>
      </w:r>
      <w:r w:rsidR="00BC6A7D">
        <w:rPr>
          <w:sz w:val="24"/>
          <w:szCs w:val="24"/>
        </w:rPr>
        <w:t>саморегулируемой организац</w:t>
      </w:r>
      <w:proofErr w:type="gramStart"/>
      <w:r w:rsidR="00BC6A7D">
        <w:rPr>
          <w:sz w:val="24"/>
          <w:szCs w:val="24"/>
        </w:rPr>
        <w:t>ии ау</w:t>
      </w:r>
      <w:proofErr w:type="gramEnd"/>
      <w:r w:rsidR="00BC6A7D">
        <w:rPr>
          <w:sz w:val="24"/>
          <w:szCs w:val="24"/>
        </w:rPr>
        <w:t>диторов Ассоциации «Содружество», ОРНЗ 12006095668</w:t>
      </w:r>
    </w:p>
    <w:p w:rsid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pStyle w:val="af"/>
        <w:shd w:val="clear" w:color="auto" w:fill="auto"/>
        <w:spacing w:line="360" w:lineRule="exact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t>2. Приоритетные направления деятельности общества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направлениями деятельности общества (в производственное время) являются: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Производство молочной продукции;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Реализация молочной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3.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Отчёт совета директоров Общества о результатах развития Общества по приоритетным направлениям его деятельности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отчетный период Общество осуществляло основной вид деятельности.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продукции и оказания услуг признавалась по мере отгрузки покупателям и предъявления им расчетных документов. Она отражена в отчетности за минусом налога на добавленную стоимость.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Прочими доходами признаются доходы, поименованные в </w:t>
      </w:r>
      <w:r w:rsidR="00B7640D">
        <w:rPr>
          <w:sz w:val="24"/>
          <w:szCs w:val="24"/>
        </w:rPr>
        <w:t>п.</w:t>
      </w:r>
      <w:r w:rsidRPr="003D4198">
        <w:rPr>
          <w:sz w:val="24"/>
          <w:szCs w:val="24"/>
        </w:rPr>
        <w:t xml:space="preserve"> 8 ПБУ 9/99 «доходы организации», утв. Приказом</w:t>
      </w:r>
      <w:r w:rsidRPr="003D4198">
        <w:rPr>
          <w:sz w:val="24"/>
          <w:szCs w:val="24"/>
        </w:rPr>
        <w:tab/>
        <w:t>Минфина</w:t>
      </w:r>
      <w:r w:rsidRPr="003D4198">
        <w:rPr>
          <w:sz w:val="24"/>
          <w:szCs w:val="24"/>
        </w:rPr>
        <w:tab/>
        <w:t>РФ</w:t>
      </w:r>
      <w:r w:rsidRPr="003D4198">
        <w:rPr>
          <w:sz w:val="24"/>
          <w:szCs w:val="24"/>
        </w:rPr>
        <w:tab/>
        <w:t>от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06.05.1999г. №32н.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20</w:t>
      </w:r>
      <w:r w:rsidR="007D6751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 среднесписочная численность по Предприятию составила </w:t>
      </w:r>
      <w:r w:rsidR="007D6751">
        <w:rPr>
          <w:sz w:val="24"/>
          <w:szCs w:val="24"/>
        </w:rPr>
        <w:t>121</w:t>
      </w:r>
      <w:r w:rsidRPr="003D4198">
        <w:rPr>
          <w:sz w:val="24"/>
          <w:szCs w:val="24"/>
        </w:rPr>
        <w:t xml:space="preserve"> человек, что </w:t>
      </w:r>
      <w:r w:rsidR="00D73F08">
        <w:rPr>
          <w:sz w:val="24"/>
          <w:szCs w:val="24"/>
        </w:rPr>
        <w:t>мень</w:t>
      </w:r>
      <w:r w:rsidRPr="003D4198">
        <w:rPr>
          <w:sz w:val="24"/>
          <w:szCs w:val="24"/>
        </w:rPr>
        <w:t xml:space="preserve">ше на </w:t>
      </w:r>
      <w:r w:rsidR="007D6751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человек по сравнению с 201</w:t>
      </w:r>
      <w:r w:rsidR="007D6751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г. (Среднесписочная численность 201</w:t>
      </w:r>
      <w:r w:rsidR="007D6751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года 1</w:t>
      </w:r>
      <w:r w:rsidR="000C5758">
        <w:rPr>
          <w:sz w:val="24"/>
          <w:szCs w:val="24"/>
        </w:rPr>
        <w:t>3</w:t>
      </w:r>
      <w:r w:rsidR="007D6751">
        <w:rPr>
          <w:sz w:val="24"/>
          <w:szCs w:val="24"/>
        </w:rPr>
        <w:t>0</w:t>
      </w:r>
      <w:r w:rsidRPr="003D4198">
        <w:rPr>
          <w:sz w:val="24"/>
          <w:szCs w:val="24"/>
        </w:rPr>
        <w:t xml:space="preserve"> человек</w:t>
      </w:r>
      <w:r w:rsidR="00DD0002">
        <w:rPr>
          <w:sz w:val="24"/>
          <w:szCs w:val="24"/>
        </w:rPr>
        <w:t>а</w:t>
      </w:r>
      <w:r w:rsidRPr="003D4198">
        <w:rPr>
          <w:sz w:val="24"/>
          <w:szCs w:val="24"/>
        </w:rPr>
        <w:t>).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Среднемесячная заработная плата работников предприятия в 20</w:t>
      </w:r>
      <w:r w:rsidR="00CF5642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году у</w:t>
      </w:r>
      <w:r w:rsidR="00CF5642">
        <w:rPr>
          <w:sz w:val="24"/>
          <w:szCs w:val="24"/>
        </w:rPr>
        <w:t>величилась</w:t>
      </w:r>
      <w:r w:rsidRPr="003D4198">
        <w:rPr>
          <w:sz w:val="24"/>
          <w:szCs w:val="24"/>
        </w:rPr>
        <w:t xml:space="preserve"> по сравнению с 201</w:t>
      </w:r>
      <w:r w:rsidR="00CF5642">
        <w:rPr>
          <w:sz w:val="24"/>
          <w:szCs w:val="24"/>
        </w:rPr>
        <w:t>9</w:t>
      </w:r>
      <w:r w:rsidRPr="003D4198">
        <w:rPr>
          <w:sz w:val="24"/>
          <w:szCs w:val="24"/>
        </w:rPr>
        <w:tab/>
        <w:t>годом</w:t>
      </w:r>
      <w:r w:rsidRPr="003D4198">
        <w:rPr>
          <w:sz w:val="24"/>
          <w:szCs w:val="24"/>
        </w:rPr>
        <w:tab/>
        <w:t>на</w:t>
      </w:r>
      <w:r w:rsidRPr="003D4198">
        <w:rPr>
          <w:sz w:val="24"/>
          <w:szCs w:val="24"/>
        </w:rPr>
        <w:tab/>
      </w:r>
      <w:r w:rsidR="00B67AA1">
        <w:rPr>
          <w:sz w:val="24"/>
          <w:szCs w:val="24"/>
        </w:rPr>
        <w:t>1</w:t>
      </w:r>
      <w:r w:rsidR="00CF5642">
        <w:rPr>
          <w:sz w:val="24"/>
          <w:szCs w:val="24"/>
        </w:rPr>
        <w:t>909,40</w:t>
      </w:r>
      <w:r w:rsidRPr="003D4198">
        <w:rPr>
          <w:sz w:val="24"/>
          <w:szCs w:val="24"/>
        </w:rPr>
        <w:tab/>
        <w:t>руб.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(Средняя заработная плата в 201</w:t>
      </w:r>
      <w:r w:rsidR="004A475C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году составила </w:t>
      </w:r>
      <w:r w:rsidR="00E13C29">
        <w:rPr>
          <w:sz w:val="24"/>
          <w:szCs w:val="24"/>
        </w:rPr>
        <w:t>2</w:t>
      </w:r>
      <w:r w:rsidR="004A475C">
        <w:rPr>
          <w:sz w:val="24"/>
          <w:szCs w:val="24"/>
        </w:rPr>
        <w:t>3318,60</w:t>
      </w:r>
      <w:r w:rsidRPr="003D4198">
        <w:rPr>
          <w:sz w:val="24"/>
          <w:szCs w:val="24"/>
        </w:rPr>
        <w:t xml:space="preserve"> руб., средняя заработная плата 20</w:t>
      </w:r>
      <w:r w:rsidR="00CF5642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г. </w:t>
      </w:r>
      <w:r w:rsidR="00E13C29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67AA1">
        <w:rPr>
          <w:sz w:val="24"/>
          <w:szCs w:val="24"/>
        </w:rPr>
        <w:t>2</w:t>
      </w:r>
      <w:r w:rsidR="004A475C">
        <w:rPr>
          <w:sz w:val="24"/>
          <w:szCs w:val="24"/>
        </w:rPr>
        <w:t>5</w:t>
      </w:r>
      <w:r w:rsidR="00CF5642">
        <w:rPr>
          <w:sz w:val="24"/>
          <w:szCs w:val="24"/>
        </w:rPr>
        <w:t>228</w:t>
      </w:r>
      <w:r w:rsidRPr="003D4198">
        <w:rPr>
          <w:sz w:val="24"/>
          <w:szCs w:val="24"/>
        </w:rPr>
        <w:t xml:space="preserve"> руб.)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  <w:r w:rsidRPr="003D4198">
        <w:rPr>
          <w:sz w:val="28"/>
          <w:szCs w:val="28"/>
        </w:rPr>
        <w:t>Анализ динамики и структуры источников капитала</w:t>
      </w:r>
    </w:p>
    <w:p w:rsidR="00FB2A4E" w:rsidRPr="003D4198" w:rsidRDefault="00FB2A4E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</w:p>
    <w:tbl>
      <w:tblPr>
        <w:tblW w:w="1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003"/>
        <w:gridCol w:w="3827"/>
        <w:gridCol w:w="2410"/>
        <w:gridCol w:w="2835"/>
        <w:gridCol w:w="2835"/>
        <w:gridCol w:w="1842"/>
      </w:tblGrid>
      <w:tr w:rsidR="003D4198" w:rsidRPr="003D4198" w:rsidTr="00704011">
        <w:trPr>
          <w:trHeight w:hRule="exact" w:val="260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8A1534" w:rsidP="007040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3D4198" w:rsidRPr="003D4198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Источники капитала</w:t>
            </w:r>
          </w:p>
        </w:tc>
        <w:tc>
          <w:tcPr>
            <w:tcW w:w="8080" w:type="dxa"/>
            <w:gridSpan w:val="3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1842" w:type="dxa"/>
            <w:shd w:val="clear" w:color="auto" w:fill="FFFFFF"/>
          </w:tcPr>
          <w:p w:rsidR="003D4198" w:rsidRPr="003D4198" w:rsidRDefault="003D4198" w:rsidP="001E212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%</w:t>
            </w:r>
          </w:p>
        </w:tc>
      </w:tr>
      <w:tr w:rsidR="003D4198" w:rsidRPr="003D4198" w:rsidTr="00154090">
        <w:trPr>
          <w:trHeight w:hRule="exact" w:val="252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3D4198" w:rsidRPr="003D4198" w:rsidRDefault="003D4198" w:rsidP="003D419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7D6751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31.12.201</w:t>
            </w:r>
            <w:r w:rsidR="007D675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7D6751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</w:t>
            </w:r>
            <w:r w:rsidR="007D675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</w:tr>
      <w:tr w:rsidR="003D4198" w:rsidRPr="003D4198" w:rsidTr="00704011">
        <w:trPr>
          <w:trHeight w:hRule="exact" w:val="319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Всего источников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684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811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EE2FEB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12,73</w:t>
            </w:r>
          </w:p>
        </w:tc>
      </w:tr>
      <w:tr w:rsidR="00442861" w:rsidRPr="003D4198" w:rsidTr="002924BA">
        <w:trPr>
          <w:trHeight w:hRule="exact" w:val="281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898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+31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526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EE2FEB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442861" w:rsidRPr="003D4198" w:rsidTr="002924BA">
        <w:trPr>
          <w:trHeight w:hRule="exact" w:val="284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Заёмный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387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+39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EE2FEB" w:rsidP="00EE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</w:tr>
      <w:tr w:rsidR="003D4198" w:rsidRPr="003D4198" w:rsidTr="00704011">
        <w:trPr>
          <w:trHeight w:hRule="exact" w:val="275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Долгосрочные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</w:tr>
      <w:tr w:rsidR="00442861" w:rsidRPr="003D4198" w:rsidTr="0050250B">
        <w:trPr>
          <w:trHeight w:hRule="exact" w:val="292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085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EE2FEB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442861" w:rsidRPr="003D4198" w:rsidTr="0050250B">
        <w:trPr>
          <w:trHeight w:hRule="exact" w:val="283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663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</w:t>
            </w:r>
            <w:r w:rsidR="00EE2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516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EE2FEB" w:rsidP="00EE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452,9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Анализ структуры собственного капитала показывает, что произошло увел</w:t>
      </w:r>
      <w:r w:rsidR="00912470">
        <w:rPr>
          <w:sz w:val="24"/>
          <w:szCs w:val="24"/>
        </w:rPr>
        <w:t>и</w:t>
      </w:r>
      <w:r w:rsidR="0017297C">
        <w:rPr>
          <w:sz w:val="24"/>
          <w:szCs w:val="24"/>
        </w:rPr>
        <w:t>чение собственного капитала на</w:t>
      </w:r>
      <w:r w:rsidR="007C20CD">
        <w:rPr>
          <w:sz w:val="24"/>
          <w:szCs w:val="24"/>
        </w:rPr>
        <w:t xml:space="preserve"> </w:t>
      </w:r>
      <w:r w:rsidR="00CF5642">
        <w:rPr>
          <w:sz w:val="24"/>
          <w:szCs w:val="24"/>
        </w:rPr>
        <w:t>6,5</w:t>
      </w:r>
      <w:r w:rsidR="00286E44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%. Заемный капитал у</w:t>
      </w:r>
      <w:r w:rsidR="00CF5642">
        <w:rPr>
          <w:sz w:val="24"/>
          <w:szCs w:val="24"/>
        </w:rPr>
        <w:t>величился</w:t>
      </w:r>
      <w:r w:rsidR="00912470">
        <w:rPr>
          <w:sz w:val="24"/>
          <w:szCs w:val="24"/>
        </w:rPr>
        <w:t xml:space="preserve"> на </w:t>
      </w:r>
      <w:r w:rsidR="00CF5642">
        <w:rPr>
          <w:sz w:val="24"/>
          <w:szCs w:val="24"/>
        </w:rPr>
        <w:t>53,7</w:t>
      </w:r>
      <w:r w:rsidR="00286E44">
        <w:rPr>
          <w:sz w:val="24"/>
          <w:szCs w:val="24"/>
        </w:rPr>
        <w:t xml:space="preserve"> </w:t>
      </w:r>
      <w:r w:rsidR="007C20CD">
        <w:rPr>
          <w:sz w:val="24"/>
          <w:szCs w:val="24"/>
        </w:rPr>
        <w:t>%</w:t>
      </w:r>
      <w:r w:rsidRPr="003D4198">
        <w:rPr>
          <w:sz w:val="24"/>
          <w:szCs w:val="24"/>
        </w:rPr>
        <w:t>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9A60B3" w:rsidRPr="00CF5642" w:rsidRDefault="009A60B3" w:rsidP="003D4198">
      <w:pPr>
        <w:jc w:val="center"/>
        <w:rPr>
          <w:b/>
          <w:sz w:val="24"/>
          <w:szCs w:val="24"/>
        </w:rPr>
      </w:pPr>
    </w:p>
    <w:p w:rsidR="003D4198" w:rsidRPr="003D4198" w:rsidRDefault="00FB2A4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Анализ</w:t>
      </w:r>
      <w:r w:rsidR="003D4198" w:rsidRPr="003D4198">
        <w:rPr>
          <w:b/>
          <w:sz w:val="24"/>
          <w:szCs w:val="24"/>
        </w:rPr>
        <w:t xml:space="preserve"> структуры прибыли предприятия</w:t>
      </w:r>
    </w:p>
    <w:p w:rsidR="003D4198" w:rsidRPr="009A60B3" w:rsidRDefault="003D4198" w:rsidP="003D4198">
      <w:pPr>
        <w:jc w:val="both"/>
        <w:rPr>
          <w:sz w:val="24"/>
          <w:szCs w:val="24"/>
          <w:lang w:val="en-US"/>
        </w:rPr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402"/>
        <w:gridCol w:w="3261"/>
        <w:gridCol w:w="1984"/>
        <w:gridCol w:w="2977"/>
        <w:gridCol w:w="2693"/>
      </w:tblGrid>
      <w:tr w:rsidR="002E5815" w:rsidRPr="003D4198" w:rsidTr="002E5815">
        <w:trPr>
          <w:trHeight w:hRule="exact" w:val="31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2E5815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Темпы изменения, в %</w:t>
            </w:r>
          </w:p>
        </w:tc>
      </w:tr>
      <w:tr w:rsidR="002E5815" w:rsidRPr="003D4198" w:rsidTr="00953611">
        <w:trPr>
          <w:trHeight w:hRule="exact" w:val="339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7D6751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201</w:t>
            </w:r>
            <w:r w:rsidR="007D675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CF5642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</w:t>
            </w:r>
            <w:r w:rsidR="00CF564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Изменение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4198" w:rsidRPr="003D4198" w:rsidTr="00550D9C">
        <w:trPr>
          <w:trHeight w:hRule="exact" w:val="3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от продаж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B66366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642">
              <w:rPr>
                <w:sz w:val="24"/>
                <w:szCs w:val="24"/>
              </w:rPr>
              <w:t>14770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</w:tr>
      <w:tr w:rsidR="009433D4" w:rsidRPr="003D4198" w:rsidTr="00D0703A">
        <w:trPr>
          <w:trHeight w:hRule="exact" w:val="2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Внереализационный результат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</w:p>
        </w:tc>
      </w:tr>
      <w:tr w:rsidR="009433D4" w:rsidRPr="003D4198" w:rsidTr="00D0703A">
        <w:trPr>
          <w:trHeight w:hRule="exact" w:val="2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</w:p>
        </w:tc>
      </w:tr>
      <w:tr w:rsidR="009433D4" w:rsidRPr="003D4198" w:rsidTr="00D0703A">
        <w:trPr>
          <w:trHeight w:hRule="exact" w:val="2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-5941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CF5642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-</w:t>
            </w:r>
            <w:r w:rsidR="00CF5642">
              <w:rPr>
                <w:sz w:val="24"/>
                <w:szCs w:val="24"/>
              </w:rPr>
              <w:t>3898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</w:p>
        </w:tc>
      </w:tr>
      <w:tr w:rsidR="009433D4" w:rsidRPr="003D4198" w:rsidTr="00D0703A">
        <w:trPr>
          <w:trHeight w:hRule="exact" w:val="2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642">
              <w:rPr>
                <w:sz w:val="24"/>
                <w:szCs w:val="24"/>
              </w:rPr>
              <w:t>2033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</w:p>
        </w:tc>
      </w:tr>
      <w:tr w:rsidR="009433D4" w:rsidRPr="003D4198" w:rsidTr="00D0703A">
        <w:trPr>
          <w:trHeight w:hRule="exact" w:val="2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7D675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CF5642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CF5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642">
              <w:rPr>
                <w:sz w:val="24"/>
                <w:szCs w:val="24"/>
              </w:rPr>
              <w:t>1122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 - производство сухих молочных продуктов.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за 20</w:t>
      </w:r>
      <w:r w:rsidR="007D6751">
        <w:rPr>
          <w:sz w:val="24"/>
          <w:szCs w:val="24"/>
        </w:rPr>
        <w:t>20</w:t>
      </w:r>
      <w:r w:rsidR="007B6854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 xml:space="preserve">г. составила </w:t>
      </w:r>
      <w:r w:rsidR="00CF5642">
        <w:rPr>
          <w:sz w:val="24"/>
          <w:szCs w:val="24"/>
        </w:rPr>
        <w:t>655453</w:t>
      </w:r>
      <w:r w:rsidRPr="003D4198">
        <w:rPr>
          <w:sz w:val="24"/>
          <w:szCs w:val="24"/>
        </w:rPr>
        <w:t>тыс. руб. (без учета НДС), в т.ч.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реализации продукции собственного производства - </w:t>
      </w:r>
      <w:r w:rsidR="00CF5642">
        <w:rPr>
          <w:sz w:val="24"/>
          <w:szCs w:val="24"/>
        </w:rPr>
        <w:t>653575</w:t>
      </w:r>
      <w:r w:rsidRPr="003D4198">
        <w:rPr>
          <w:sz w:val="24"/>
          <w:szCs w:val="24"/>
        </w:rPr>
        <w:t xml:space="preserve"> тыс. 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сдачи имущества в аренду - </w:t>
      </w:r>
      <w:r w:rsidR="000F1516">
        <w:rPr>
          <w:sz w:val="24"/>
          <w:szCs w:val="24"/>
        </w:rPr>
        <w:t>1</w:t>
      </w:r>
      <w:r w:rsidRPr="003D4198">
        <w:rPr>
          <w:sz w:val="24"/>
          <w:szCs w:val="24"/>
        </w:rPr>
        <w:t xml:space="preserve"> тыс.руб.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услуг ЖКХ и соц. сферы - </w:t>
      </w:r>
      <w:r w:rsidR="00CF5642">
        <w:rPr>
          <w:sz w:val="24"/>
          <w:szCs w:val="24"/>
        </w:rPr>
        <w:t>772</w:t>
      </w:r>
      <w:r w:rsidRPr="003D4198">
        <w:rPr>
          <w:sz w:val="24"/>
          <w:szCs w:val="24"/>
        </w:rPr>
        <w:t>тыс. руб.</w:t>
      </w:r>
    </w:p>
    <w:p w:rsidR="00E13C29" w:rsidRDefault="00E13C29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Услуги по исследованию готовой продукции – </w:t>
      </w:r>
      <w:r w:rsidR="00CF5642">
        <w:rPr>
          <w:sz w:val="24"/>
          <w:szCs w:val="24"/>
        </w:rPr>
        <w:t>872</w:t>
      </w:r>
      <w:r>
        <w:rPr>
          <w:sz w:val="24"/>
          <w:szCs w:val="24"/>
        </w:rPr>
        <w:t xml:space="preserve"> тыс.руб.</w:t>
      </w:r>
    </w:p>
    <w:p w:rsidR="00CF5642" w:rsidRPr="003D4198" w:rsidRDefault="00CF564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Транспортные услуги- 233 тыс.руб.</w:t>
      </w:r>
    </w:p>
    <w:p w:rsidR="0024426A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Прочие доходы составили </w:t>
      </w:r>
      <w:r w:rsidR="00CF5642">
        <w:rPr>
          <w:sz w:val="24"/>
          <w:szCs w:val="24"/>
        </w:rPr>
        <w:t>25319</w:t>
      </w:r>
      <w:r w:rsidRPr="003D4198">
        <w:rPr>
          <w:sz w:val="24"/>
          <w:szCs w:val="24"/>
        </w:rPr>
        <w:t xml:space="preserve"> тыс. руб., 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 т.ч.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Проценты по займу - </w:t>
      </w:r>
      <w:r w:rsidR="00CF5642">
        <w:rPr>
          <w:sz w:val="24"/>
          <w:szCs w:val="24"/>
        </w:rPr>
        <w:t>17055</w:t>
      </w:r>
      <w:r w:rsidRPr="003D4198">
        <w:rPr>
          <w:sz w:val="24"/>
          <w:szCs w:val="24"/>
        </w:rPr>
        <w:t xml:space="preserve"> тыс. руб.</w:t>
      </w:r>
    </w:p>
    <w:p w:rsidR="00415A0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прочей реализации - </w:t>
      </w:r>
      <w:r w:rsidR="00CF5642">
        <w:rPr>
          <w:sz w:val="24"/>
          <w:szCs w:val="24"/>
        </w:rPr>
        <w:t>295</w:t>
      </w:r>
      <w:r w:rsidRPr="003D4198">
        <w:rPr>
          <w:sz w:val="24"/>
          <w:szCs w:val="24"/>
        </w:rPr>
        <w:t xml:space="preserve"> тыс. ру</w:t>
      </w:r>
      <w:r w:rsidR="00415A0E">
        <w:rPr>
          <w:sz w:val="24"/>
          <w:szCs w:val="24"/>
        </w:rPr>
        <w:t>б.</w:t>
      </w:r>
    </w:p>
    <w:p w:rsidR="003D4198" w:rsidRDefault="007020B7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Возмещение расходов по страхованию за счет ФСС- </w:t>
      </w:r>
      <w:r w:rsidR="00781A50">
        <w:rPr>
          <w:sz w:val="24"/>
          <w:szCs w:val="24"/>
        </w:rPr>
        <w:t>3</w:t>
      </w:r>
      <w:r w:rsidR="00CF5642">
        <w:rPr>
          <w:sz w:val="24"/>
          <w:szCs w:val="24"/>
        </w:rPr>
        <w:t>0</w:t>
      </w:r>
      <w:r>
        <w:rPr>
          <w:sz w:val="24"/>
          <w:szCs w:val="24"/>
        </w:rPr>
        <w:t>тыс.руб.</w:t>
      </w:r>
    </w:p>
    <w:p w:rsidR="00CF5642" w:rsidRDefault="00CF564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Возмещение ущерба -60 тыс.руб.</w:t>
      </w:r>
    </w:p>
    <w:p w:rsidR="00CF5642" w:rsidRDefault="00CF564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Возврат ГП прошлых периодов- 455 тыс.руб.</w:t>
      </w:r>
    </w:p>
    <w:p w:rsidR="00CF5642" w:rsidRPr="003D4198" w:rsidRDefault="00CF5642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Субсидии</w:t>
      </w:r>
      <w:r w:rsidR="009C7F81">
        <w:rPr>
          <w:sz w:val="24"/>
          <w:szCs w:val="24"/>
        </w:rPr>
        <w:t xml:space="preserve"> на ТМЦ- 3205 тыс.руб.</w:t>
      </w:r>
    </w:p>
    <w:p w:rsidR="00E13C29" w:rsidRPr="003D4198" w:rsidRDefault="00E13C29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Удержание за спецодежду -  </w:t>
      </w:r>
      <w:r w:rsidR="00CF5642">
        <w:rPr>
          <w:sz w:val="24"/>
          <w:szCs w:val="24"/>
        </w:rPr>
        <w:t>23</w:t>
      </w:r>
      <w:r>
        <w:rPr>
          <w:sz w:val="24"/>
          <w:szCs w:val="24"/>
        </w:rPr>
        <w:t>тыс.руб.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Восстановление резерва по </w:t>
      </w:r>
      <w:proofErr w:type="spellStart"/>
      <w:r>
        <w:rPr>
          <w:sz w:val="24"/>
          <w:szCs w:val="24"/>
        </w:rPr>
        <w:t>сомн</w:t>
      </w:r>
      <w:proofErr w:type="spellEnd"/>
      <w:r>
        <w:rPr>
          <w:sz w:val="24"/>
          <w:szCs w:val="24"/>
        </w:rPr>
        <w:t xml:space="preserve">. долгам- </w:t>
      </w:r>
      <w:r w:rsidR="00CF5642">
        <w:rPr>
          <w:sz w:val="24"/>
          <w:szCs w:val="24"/>
        </w:rPr>
        <w:t>56</w:t>
      </w:r>
      <w:r>
        <w:rPr>
          <w:sz w:val="24"/>
          <w:szCs w:val="24"/>
        </w:rPr>
        <w:t xml:space="preserve"> тыс.руб.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Восстановление резерва под обесценение фин. вложений- </w:t>
      </w:r>
      <w:r w:rsidR="004A475C">
        <w:rPr>
          <w:sz w:val="24"/>
          <w:szCs w:val="24"/>
        </w:rPr>
        <w:t>3</w:t>
      </w:r>
      <w:r w:rsidR="00CF5642">
        <w:rPr>
          <w:sz w:val="24"/>
          <w:szCs w:val="24"/>
        </w:rPr>
        <w:t>950</w:t>
      </w:r>
      <w:r>
        <w:rPr>
          <w:sz w:val="24"/>
          <w:szCs w:val="24"/>
        </w:rPr>
        <w:t>тыс.руб.</w:t>
      </w:r>
    </w:p>
    <w:p w:rsidR="0016624D" w:rsidRDefault="0016624D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Излишки ТМЦ- 1</w:t>
      </w:r>
      <w:r w:rsidR="00CF5642">
        <w:rPr>
          <w:sz w:val="24"/>
          <w:szCs w:val="24"/>
        </w:rPr>
        <w:t>83</w:t>
      </w:r>
      <w:r>
        <w:rPr>
          <w:sz w:val="24"/>
          <w:szCs w:val="24"/>
        </w:rPr>
        <w:t xml:space="preserve"> тыс.руб.</w:t>
      </w:r>
    </w:p>
    <w:p w:rsidR="00781A50" w:rsidRPr="003D4198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доходы- </w:t>
      </w:r>
      <w:r w:rsidR="00CF5642">
        <w:rPr>
          <w:sz w:val="24"/>
          <w:szCs w:val="24"/>
        </w:rPr>
        <w:t>7</w:t>
      </w:r>
      <w:r>
        <w:rPr>
          <w:sz w:val="24"/>
          <w:szCs w:val="24"/>
        </w:rPr>
        <w:t xml:space="preserve"> тыс.руб.</w:t>
      </w:r>
    </w:p>
    <w:p w:rsidR="003D4198" w:rsidRPr="003D4198" w:rsidRDefault="003D4198" w:rsidP="003D4198">
      <w:pPr>
        <w:rPr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Мероприятия по ремонт</w:t>
      </w:r>
      <w:r w:rsidR="00FB2A4E">
        <w:rPr>
          <w:b/>
          <w:sz w:val="24"/>
          <w:szCs w:val="24"/>
        </w:rPr>
        <w:t>у техники, помещений и зданий:</w:t>
      </w:r>
      <w:r w:rsidR="00FB2A4E">
        <w:rPr>
          <w:b/>
          <w:sz w:val="24"/>
          <w:szCs w:val="24"/>
        </w:rPr>
        <w:tab/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FB2A4E" w:rsidP="003D41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3D4198" w:rsidRPr="00FB2A4E">
        <w:rPr>
          <w:b/>
          <w:sz w:val="24"/>
          <w:szCs w:val="24"/>
        </w:rPr>
        <w:t xml:space="preserve"> Ремонтно-строительные работы: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 предприятии в 20</w:t>
      </w:r>
      <w:r w:rsidR="007D6751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г. текущие ремонтные работы проводились собственными силами и сторонними организациями за счет Общества.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781A50" w:rsidRDefault="00781A50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9A60B3" w:rsidRPr="00FB34AF" w:rsidRDefault="009A60B3" w:rsidP="00FB2A4E">
      <w:pPr>
        <w:jc w:val="center"/>
        <w:rPr>
          <w:b/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Объемы использованных Обществом в отчетном периоде энергетических ресурсов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3D4198" w:rsidP="003D4198">
      <w:pPr>
        <w:jc w:val="both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В 20</w:t>
      </w:r>
      <w:r w:rsidR="007D6751">
        <w:rPr>
          <w:b/>
          <w:sz w:val="24"/>
          <w:szCs w:val="24"/>
        </w:rPr>
        <w:t>20</w:t>
      </w:r>
      <w:r w:rsidRPr="00FB2A4E">
        <w:rPr>
          <w:b/>
          <w:sz w:val="24"/>
          <w:szCs w:val="24"/>
        </w:rPr>
        <w:t xml:space="preserve"> году количество использованных АО «</w:t>
      </w:r>
      <w:proofErr w:type="spellStart"/>
      <w:r w:rsidRPr="00FB2A4E">
        <w:rPr>
          <w:b/>
          <w:sz w:val="24"/>
          <w:szCs w:val="24"/>
        </w:rPr>
        <w:t>Кардымовский</w:t>
      </w:r>
      <w:proofErr w:type="spellEnd"/>
      <w:r w:rsidRPr="00FB2A4E">
        <w:rPr>
          <w:b/>
          <w:sz w:val="24"/>
          <w:szCs w:val="24"/>
        </w:rPr>
        <w:t xml:space="preserve"> МКК» энергетических ресурсов составило: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Электроэнергии </w:t>
      </w:r>
      <w:r w:rsidR="00DA35FE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770E8">
        <w:rPr>
          <w:sz w:val="24"/>
          <w:szCs w:val="24"/>
        </w:rPr>
        <w:t>1</w:t>
      </w:r>
      <w:r w:rsidR="005B5BEC">
        <w:rPr>
          <w:sz w:val="24"/>
          <w:szCs w:val="24"/>
        </w:rPr>
        <w:t>163109</w:t>
      </w:r>
      <w:r w:rsidRPr="003D4198">
        <w:rPr>
          <w:sz w:val="24"/>
          <w:szCs w:val="24"/>
        </w:rPr>
        <w:t xml:space="preserve"> кВт, на общую сумму </w:t>
      </w:r>
      <w:r w:rsidR="00B770E8">
        <w:rPr>
          <w:sz w:val="24"/>
          <w:szCs w:val="24"/>
        </w:rPr>
        <w:t>7</w:t>
      </w:r>
      <w:r w:rsidR="005B5BEC">
        <w:rPr>
          <w:sz w:val="24"/>
          <w:szCs w:val="24"/>
        </w:rPr>
        <w:t> 790 222</w:t>
      </w:r>
      <w:r w:rsidRPr="003D4198">
        <w:rPr>
          <w:sz w:val="24"/>
          <w:szCs w:val="24"/>
        </w:rPr>
        <w:t xml:space="preserve"> рублей (без НДС);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Газа - </w:t>
      </w:r>
      <w:r w:rsidR="002A5BA8">
        <w:rPr>
          <w:sz w:val="24"/>
          <w:szCs w:val="24"/>
        </w:rPr>
        <w:t xml:space="preserve">   </w:t>
      </w:r>
      <w:r w:rsidR="007B6854">
        <w:rPr>
          <w:sz w:val="24"/>
          <w:szCs w:val="24"/>
        </w:rPr>
        <w:t xml:space="preserve">2023 </w:t>
      </w:r>
      <w:r w:rsidR="007B6854" w:rsidRPr="003D4198">
        <w:rPr>
          <w:sz w:val="24"/>
          <w:szCs w:val="24"/>
        </w:rPr>
        <w:t>тыс</w:t>
      </w:r>
      <w:proofErr w:type="gramStart"/>
      <w:r w:rsidR="0074014E">
        <w:rPr>
          <w:sz w:val="24"/>
          <w:szCs w:val="24"/>
        </w:rPr>
        <w:t>.</w:t>
      </w:r>
      <w:r w:rsidRPr="003D4198">
        <w:rPr>
          <w:sz w:val="24"/>
          <w:szCs w:val="24"/>
        </w:rPr>
        <w:t>м</w:t>
      </w:r>
      <w:proofErr w:type="gramEnd"/>
      <w:r w:rsidRPr="003D4198">
        <w:rPr>
          <w:sz w:val="24"/>
          <w:szCs w:val="24"/>
        </w:rPr>
        <w:t xml:space="preserve">3, на общую сумму </w:t>
      </w:r>
      <w:r w:rsidR="00B770E8">
        <w:rPr>
          <w:sz w:val="24"/>
          <w:szCs w:val="24"/>
        </w:rPr>
        <w:t>1</w:t>
      </w:r>
      <w:r w:rsidR="005B5BEC">
        <w:rPr>
          <w:sz w:val="24"/>
          <w:szCs w:val="24"/>
        </w:rPr>
        <w:t>1 082 871</w:t>
      </w:r>
      <w:r w:rsidRPr="003D4198">
        <w:rPr>
          <w:sz w:val="24"/>
          <w:szCs w:val="24"/>
        </w:rPr>
        <w:t xml:space="preserve"> рублей (без НДС).</w:t>
      </w:r>
    </w:p>
    <w:p w:rsidR="003D4198" w:rsidRPr="00FB34AF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pStyle w:val="30"/>
        <w:shd w:val="clear" w:color="auto" w:fill="auto"/>
        <w:spacing w:line="360" w:lineRule="exact"/>
        <w:ind w:right="40"/>
        <w:rPr>
          <w:sz w:val="24"/>
          <w:szCs w:val="24"/>
        </w:rPr>
      </w:pPr>
      <w:r w:rsidRPr="003D4198">
        <w:rPr>
          <w:sz w:val="24"/>
          <w:szCs w:val="24"/>
        </w:rPr>
        <w:t>5. Перспективы развития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Предприятие планирует развиваться в следующих направлениях: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оценка возможности модернизации линии производства предприятия,</w:t>
      </w:r>
    </w:p>
    <w:p w:rsidR="003D4198" w:rsidRP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оценка и дальнейшее планирование гибкой кадровой политики предприятия,</w:t>
      </w:r>
    </w:p>
    <w:p w:rsid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увеличение рентабельности предприятия за счет увеличения объемов реализации готовой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135C4C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6. Отчет о выплате объявленных (начисленных)</w:t>
      </w:r>
      <w:r w:rsidR="005F732E">
        <w:rPr>
          <w:b/>
          <w:sz w:val="24"/>
          <w:szCs w:val="24"/>
        </w:rPr>
        <w:t xml:space="preserve"> дивидендов по акциям Общества</w:t>
      </w:r>
      <w:r w:rsidR="00135C4C">
        <w:rPr>
          <w:b/>
          <w:sz w:val="24"/>
          <w:szCs w:val="24"/>
        </w:rPr>
        <w:t>.</w:t>
      </w:r>
      <w:r w:rsidR="005F732E">
        <w:rPr>
          <w:b/>
          <w:sz w:val="24"/>
          <w:szCs w:val="24"/>
        </w:rPr>
        <w:t xml:space="preserve"> </w:t>
      </w:r>
    </w:p>
    <w:p w:rsidR="0079175D" w:rsidRDefault="0079175D" w:rsidP="00FB2A4E">
      <w:pPr>
        <w:jc w:val="center"/>
        <w:rPr>
          <w:b/>
          <w:sz w:val="24"/>
          <w:szCs w:val="24"/>
        </w:rPr>
      </w:pPr>
    </w:p>
    <w:p w:rsidR="00FB2A4E" w:rsidRDefault="0079175D" w:rsidP="0079175D">
      <w:pPr>
        <w:tabs>
          <w:tab w:val="left" w:pos="337"/>
        </w:tabs>
        <w:rPr>
          <w:b/>
          <w:sz w:val="24"/>
          <w:szCs w:val="24"/>
        </w:rPr>
      </w:pPr>
      <w:r w:rsidRPr="0079175D">
        <w:rPr>
          <w:sz w:val="24"/>
          <w:szCs w:val="24"/>
        </w:rPr>
        <w:t>З</w:t>
      </w:r>
      <w:r w:rsidRPr="00C67BCC">
        <w:rPr>
          <w:sz w:val="24"/>
          <w:szCs w:val="24"/>
        </w:rPr>
        <w:t>а отчетный период дивиденды Обществом не выплачивались.</w:t>
      </w:r>
    </w:p>
    <w:p w:rsidR="0079175D" w:rsidRPr="00FB2A4E" w:rsidRDefault="0079175D" w:rsidP="00FB2A4E">
      <w:pPr>
        <w:jc w:val="center"/>
        <w:rPr>
          <w:b/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7. Описание основных факторов риска, связанных с деятельностью общества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факторами риска для АО 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МКК» являются следующие риски: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="003D4198" w:rsidRPr="005F732E">
        <w:rPr>
          <w:b/>
          <w:sz w:val="24"/>
          <w:szCs w:val="24"/>
        </w:rPr>
        <w:t xml:space="preserve"> Отраслевые риски</w:t>
      </w:r>
      <w:r w:rsidR="003D4198" w:rsidRPr="003D4198">
        <w:rPr>
          <w:sz w:val="24"/>
          <w:szCs w:val="24"/>
        </w:rPr>
        <w:t xml:space="preserve"> АО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МКК» можно разделить на две группы: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D4198" w:rsidRPr="003D4198">
        <w:rPr>
          <w:sz w:val="24"/>
          <w:szCs w:val="24"/>
        </w:rPr>
        <w:t>Риски, связанные с рынками сырья, закупаемого обществом.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5F732E">
        <w:rPr>
          <w:sz w:val="24"/>
          <w:szCs w:val="24"/>
        </w:rPr>
        <w:t>-</w:t>
      </w:r>
      <w:r w:rsidRPr="003D4198">
        <w:rPr>
          <w:sz w:val="24"/>
          <w:szCs w:val="24"/>
        </w:rPr>
        <w:t xml:space="preserve">Это риски, связанные с ценами на сырьё, закупаемое обществом (возможное изменение цен на сырое молоко).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</w:t>
      </w:r>
      <w:r w:rsidR="0084300A">
        <w:rPr>
          <w:sz w:val="24"/>
          <w:szCs w:val="24"/>
        </w:rPr>
        <w:t>АО</w:t>
      </w:r>
      <w:r w:rsidRPr="003D4198">
        <w:rPr>
          <w:sz w:val="24"/>
          <w:szCs w:val="24"/>
        </w:rPr>
        <w:t xml:space="preserve"> «</w:t>
      </w:r>
      <w:proofErr w:type="spellStart"/>
      <w:r w:rsidR="0084300A">
        <w:rPr>
          <w:sz w:val="24"/>
          <w:szCs w:val="24"/>
        </w:rPr>
        <w:t>Кардымовский</w:t>
      </w:r>
      <w:proofErr w:type="spellEnd"/>
      <w:r w:rsidR="0084300A">
        <w:rPr>
          <w:sz w:val="24"/>
          <w:szCs w:val="24"/>
        </w:rPr>
        <w:t xml:space="preserve"> МКК</w:t>
      </w:r>
      <w:r w:rsidRPr="003D4198">
        <w:rPr>
          <w:sz w:val="24"/>
          <w:szCs w:val="24"/>
        </w:rPr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D4198" w:rsidRPr="003D4198">
        <w:rPr>
          <w:sz w:val="24"/>
          <w:szCs w:val="24"/>
        </w:rPr>
        <w:t>Риски, связанные с сбытом готовой продукции.</w:t>
      </w:r>
    </w:p>
    <w:p w:rsidR="005F732E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Это риски, связанные с проблематичностью сбыта производимой продукции в условиях рыночной экономики и жесткой конкуренции. </w:t>
      </w:r>
    </w:p>
    <w:p w:rsidR="005F732E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</w:t>
      </w:r>
      <w:r w:rsidRPr="005F732E">
        <w:rPr>
          <w:b/>
          <w:sz w:val="24"/>
          <w:szCs w:val="24"/>
        </w:rPr>
        <w:t xml:space="preserve"> </w:t>
      </w:r>
      <w:r w:rsidR="003D4198" w:rsidRPr="005F732E">
        <w:rPr>
          <w:b/>
          <w:sz w:val="24"/>
          <w:szCs w:val="24"/>
        </w:rPr>
        <w:t>Экономические риски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 экономическим факторам рисков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3D4198">
      <w:pPr>
        <w:jc w:val="both"/>
        <w:rPr>
          <w:b/>
          <w:sz w:val="24"/>
          <w:szCs w:val="24"/>
        </w:rPr>
      </w:pPr>
      <w:bookmarkStart w:id="1" w:name="bookmark0"/>
      <w:r>
        <w:rPr>
          <w:b/>
          <w:sz w:val="24"/>
          <w:szCs w:val="24"/>
        </w:rPr>
        <w:t xml:space="preserve">III. </w:t>
      </w:r>
      <w:r w:rsidR="003D4198" w:rsidRPr="005F732E">
        <w:rPr>
          <w:b/>
          <w:sz w:val="24"/>
          <w:szCs w:val="24"/>
        </w:rPr>
        <w:t>Финансовые риски</w:t>
      </w:r>
      <w:bookmarkEnd w:id="1"/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Финансовые риски отсутствуют, т.к. платежеспособность контрагентов не вызывает опасений.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bookmarkStart w:id="2" w:name="bookmark1"/>
      <w:r w:rsidRPr="005F732E">
        <w:rPr>
          <w:b/>
          <w:sz w:val="24"/>
          <w:szCs w:val="24"/>
        </w:rPr>
        <w:t>IV. Правовые риски</w:t>
      </w:r>
      <w:bookmarkEnd w:id="2"/>
    </w:p>
    <w:p w:rsid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Правовые риски отсутствуют.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8. Совершенные Обществом сделки, признаваемые крупными сделками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3D4198" w:rsidRPr="002E17DD" w:rsidRDefault="00466683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В 20</w:t>
      </w:r>
      <w:r w:rsidRPr="00466683">
        <w:rPr>
          <w:sz w:val="24"/>
          <w:szCs w:val="24"/>
        </w:rPr>
        <w:t>20</w:t>
      </w:r>
      <w:r w:rsidR="003D4198" w:rsidRPr="00937702">
        <w:rPr>
          <w:sz w:val="24"/>
          <w:szCs w:val="24"/>
        </w:rPr>
        <w:t xml:space="preserve"> году АО «</w:t>
      </w:r>
      <w:proofErr w:type="spellStart"/>
      <w:r w:rsidR="003D4198" w:rsidRPr="00937702">
        <w:rPr>
          <w:sz w:val="24"/>
          <w:szCs w:val="24"/>
        </w:rPr>
        <w:t>Кардымовский</w:t>
      </w:r>
      <w:proofErr w:type="spellEnd"/>
      <w:r w:rsidR="003D4198" w:rsidRPr="00937702">
        <w:rPr>
          <w:sz w:val="24"/>
          <w:szCs w:val="24"/>
        </w:rPr>
        <w:t xml:space="preserve"> МКК» крупные сделки </w:t>
      </w:r>
      <w:r w:rsidR="0079175D">
        <w:rPr>
          <w:sz w:val="24"/>
          <w:szCs w:val="24"/>
        </w:rPr>
        <w:t>не совершало</w:t>
      </w:r>
      <w:r w:rsidR="0079175D" w:rsidRPr="00937702">
        <w:rPr>
          <w:sz w:val="24"/>
          <w:szCs w:val="24"/>
        </w:rPr>
        <w:t>.</w:t>
      </w:r>
    </w:p>
    <w:p w:rsidR="0079175D" w:rsidRPr="00FB34AF" w:rsidRDefault="0079175D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3D4198" w:rsidRPr="003D4198">
        <w:rPr>
          <w:b/>
          <w:sz w:val="24"/>
          <w:szCs w:val="24"/>
        </w:rPr>
        <w:t xml:space="preserve"> Сведения о сделках, совершенных Обществом в отчетном году, признаваемых в соответствии с ФЗ «Об акционерных обществах»</w:t>
      </w:r>
    </w:p>
    <w:p w:rsidR="003D4198" w:rsidRDefault="003D4198" w:rsidP="003D4198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сделками, в совершении которых имеется заинтересованность</w:t>
      </w:r>
    </w:p>
    <w:p w:rsidR="0079175D" w:rsidRDefault="0079175D" w:rsidP="003D4198">
      <w:pPr>
        <w:jc w:val="center"/>
        <w:rPr>
          <w:b/>
          <w:sz w:val="24"/>
          <w:szCs w:val="24"/>
        </w:rPr>
      </w:pPr>
    </w:p>
    <w:p w:rsidR="0079175D" w:rsidRPr="00CE0E82" w:rsidRDefault="0079175D" w:rsidP="0079175D">
      <w:pPr>
        <w:jc w:val="both"/>
        <w:rPr>
          <w:sz w:val="24"/>
          <w:szCs w:val="24"/>
        </w:rPr>
      </w:pPr>
      <w:r>
        <w:rPr>
          <w:sz w:val="24"/>
          <w:szCs w:val="24"/>
        </w:rPr>
        <w:t>Сделки, в совершении которых имеется заинтересованность, не заключались.</w:t>
      </w:r>
    </w:p>
    <w:p w:rsidR="005F732E" w:rsidRPr="00FB34AF" w:rsidRDefault="005F732E" w:rsidP="009A60B3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3D4198" w:rsidRPr="003D4198">
        <w:rPr>
          <w:b/>
          <w:sz w:val="24"/>
          <w:szCs w:val="24"/>
        </w:rPr>
        <w:t>Состав совета директоров общества, включая информацию об изменениях в составе совета директоров общества, имевших место в отчетном году, и сведения о членах совета директоров, в том числе краткие биографические данные и владение акциями общества</w:t>
      </w:r>
    </w:p>
    <w:p w:rsidR="003D4198" w:rsidRPr="003D4198" w:rsidRDefault="003D4198" w:rsidP="003D4198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в течение отчетного года</w:t>
      </w:r>
    </w:p>
    <w:p w:rsidR="003D4198" w:rsidRPr="003D4198" w:rsidRDefault="003D4198" w:rsidP="003D4198">
      <w:pPr>
        <w:jc w:val="center"/>
        <w:rPr>
          <w:b/>
          <w:sz w:val="24"/>
          <w:szCs w:val="24"/>
        </w:rPr>
      </w:pPr>
    </w:p>
    <w:p w:rsidR="0023566A" w:rsidRPr="000953E6" w:rsidRDefault="003D4198" w:rsidP="000953E6">
      <w:pPr>
        <w:spacing w:line="360" w:lineRule="exact"/>
        <w:rPr>
          <w:sz w:val="24"/>
          <w:szCs w:val="24"/>
        </w:rPr>
      </w:pPr>
      <w:r w:rsidRPr="003D4198">
        <w:rPr>
          <w:rStyle w:val="af2"/>
          <w:sz w:val="24"/>
          <w:szCs w:val="24"/>
        </w:rPr>
        <w:t>Решением годового общего собрания акционеров АО «</w:t>
      </w:r>
      <w:proofErr w:type="spellStart"/>
      <w:r w:rsidRPr="003D4198">
        <w:rPr>
          <w:rStyle w:val="af2"/>
          <w:sz w:val="24"/>
          <w:szCs w:val="24"/>
        </w:rPr>
        <w:t>Кардымовский</w:t>
      </w:r>
      <w:proofErr w:type="spellEnd"/>
      <w:r w:rsidRPr="003D4198">
        <w:rPr>
          <w:rStyle w:val="af2"/>
          <w:sz w:val="24"/>
          <w:szCs w:val="24"/>
        </w:rPr>
        <w:t xml:space="preserve"> МКК» избран следующий состав совета директоров Общества: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118"/>
        <w:gridCol w:w="7655"/>
        <w:gridCol w:w="3685"/>
      </w:tblGrid>
      <w:tr w:rsidR="0023566A" w:rsidRPr="00BB744B" w:rsidTr="0023566A">
        <w:trPr>
          <w:trHeight w:hRule="exact" w:val="6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№</w:t>
            </w:r>
          </w:p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Краткие биографические данные членов совета директоров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Сведения о владении акциями, % от уставного капитала</w:t>
            </w:r>
          </w:p>
        </w:tc>
      </w:tr>
      <w:tr w:rsidR="0023566A" w:rsidRPr="00BB744B" w:rsidTr="009F2C2C">
        <w:trPr>
          <w:trHeight w:hRule="exact" w:val="12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pStyle w:val="af3"/>
              <w:jc w:val="both"/>
            </w:pPr>
            <w:r w:rsidRPr="00BB744B">
              <w:t xml:space="preserve">Долгов </w:t>
            </w:r>
          </w:p>
          <w:p w:rsidR="0023566A" w:rsidRPr="00BB744B" w:rsidRDefault="0023566A" w:rsidP="008853FD">
            <w:pPr>
              <w:pStyle w:val="af3"/>
              <w:jc w:val="both"/>
            </w:pPr>
            <w:r w:rsidRPr="00BB744B">
              <w:t>Валерий Владимирович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i/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1955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BD296E" w:rsidRPr="00BB744B" w:rsidRDefault="0023566A" w:rsidP="00D36E8A">
            <w:pPr>
              <w:pStyle w:val="af3"/>
            </w:pPr>
            <w:r w:rsidRPr="00BB744B">
              <w:t>Руководитель аппарата</w:t>
            </w:r>
            <w:r w:rsidR="000953E6" w:rsidRPr="00BB744B">
              <w:t xml:space="preserve"> Президента</w:t>
            </w:r>
            <w:r w:rsidRPr="00BB744B">
              <w:t xml:space="preserve"> ООО </w:t>
            </w:r>
            <w:r w:rsidR="00BD296E" w:rsidRPr="00BB744B">
              <w:t>«Холдинговая</w:t>
            </w:r>
            <w:r w:rsidRPr="00BB744B">
              <w:t xml:space="preserve"> компания </w:t>
            </w:r>
            <w:r w:rsidR="00BD296E" w:rsidRPr="00BB744B">
              <w:t>«</w:t>
            </w:r>
            <w:r w:rsidRPr="00BB744B">
              <w:t>ГУТА»</w:t>
            </w:r>
            <w:r w:rsidR="007B6854" w:rsidRPr="00BB744B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854" w:rsidRPr="00BB744B" w:rsidRDefault="007B6854" w:rsidP="007B6854">
            <w:pPr>
              <w:jc w:val="center"/>
              <w:rPr>
                <w:sz w:val="24"/>
                <w:szCs w:val="24"/>
              </w:rPr>
            </w:pPr>
          </w:p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BB744B" w:rsidTr="009F2C2C">
        <w:trPr>
          <w:trHeight w:hRule="exact" w:val="170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Харин Алексей Анатольевич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1961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BD296E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</w:t>
            </w:r>
            <w:r w:rsidR="007B6854" w:rsidRPr="00BB744B">
              <w:rPr>
                <w:sz w:val="24"/>
                <w:szCs w:val="24"/>
              </w:rPr>
              <w:t xml:space="preserve">должность: </w:t>
            </w:r>
            <w:r w:rsidR="00BD296E" w:rsidRPr="00BB744B">
              <w:rPr>
                <w:sz w:val="24"/>
                <w:szCs w:val="24"/>
              </w:rPr>
              <w:t>Президент</w:t>
            </w:r>
            <w:r w:rsidR="00BD296E" w:rsidRPr="00BB744B">
              <w:rPr>
                <w:color w:val="000000"/>
                <w:sz w:val="24"/>
                <w:szCs w:val="24"/>
              </w:rPr>
              <w:t xml:space="preserve"> ООО</w:t>
            </w:r>
            <w:r w:rsidRPr="00BB744B">
              <w:rPr>
                <w:color w:val="000000"/>
                <w:sz w:val="24"/>
                <w:szCs w:val="24"/>
              </w:rPr>
              <w:t xml:space="preserve"> «Холдинговая компания «ГУТА», Генеральный директор АО «МЕФИТИС», </w:t>
            </w:r>
            <w:r w:rsidR="00BD296E" w:rsidRPr="00BB744B">
              <w:rPr>
                <w:color w:val="000000"/>
                <w:sz w:val="24"/>
                <w:szCs w:val="24"/>
              </w:rPr>
              <w:t>АО «</w:t>
            </w:r>
            <w:r w:rsidRPr="00BB744B">
              <w:rPr>
                <w:color w:val="000000"/>
                <w:sz w:val="24"/>
                <w:szCs w:val="24"/>
              </w:rPr>
              <w:t>КОНФЕКТОР», АО «Контракт ПМ», АО «</w:t>
            </w:r>
            <w:proofErr w:type="spellStart"/>
            <w:r w:rsidRPr="00BB744B">
              <w:rPr>
                <w:color w:val="000000"/>
                <w:sz w:val="24"/>
                <w:szCs w:val="24"/>
              </w:rPr>
              <w:t>Реджи-Проф</w:t>
            </w:r>
            <w:proofErr w:type="spellEnd"/>
            <w:r w:rsidRPr="00BB744B">
              <w:rPr>
                <w:color w:val="000000"/>
                <w:sz w:val="24"/>
                <w:szCs w:val="24"/>
              </w:rPr>
              <w:t>»</w:t>
            </w:r>
            <w:r w:rsidR="007B6854" w:rsidRPr="00BB744B">
              <w:rPr>
                <w:color w:val="000000"/>
                <w:sz w:val="24"/>
                <w:szCs w:val="24"/>
              </w:rPr>
              <w:t xml:space="preserve">, </w:t>
            </w:r>
            <w:r w:rsidR="00BD296E" w:rsidRPr="00BB744B">
              <w:rPr>
                <w:color w:val="000000"/>
                <w:sz w:val="24"/>
                <w:szCs w:val="24"/>
              </w:rPr>
              <w:t>АО «ВИТТЭС».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BD296E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 владеет</w:t>
            </w:r>
          </w:p>
        </w:tc>
      </w:tr>
      <w:tr w:rsidR="0023566A" w:rsidRPr="00BB744B" w:rsidTr="009F2C2C">
        <w:trPr>
          <w:trHeight w:hRule="exact" w:val="19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Петров Алексей Юрьевич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 xml:space="preserve">1971 </w:t>
            </w:r>
            <w:r w:rsidRPr="00BB744B">
              <w:rPr>
                <w:sz w:val="24"/>
                <w:szCs w:val="24"/>
              </w:rPr>
              <w:t>г.р.</w:t>
            </w:r>
          </w:p>
          <w:p w:rsidR="0023566A" w:rsidRPr="00BB744B" w:rsidRDefault="0023566A" w:rsidP="000953E6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AA5F2E">
            <w:pPr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Место работы, должность: Место работы, должность: </w:t>
            </w:r>
            <w:r w:rsidRPr="00BB744B">
              <w:rPr>
                <w:color w:val="000000"/>
                <w:sz w:val="24"/>
                <w:szCs w:val="24"/>
              </w:rPr>
              <w:t>Вице-президент ООО «Холдинговая компания «ГУТА»,  Генеральный директор ЗАО «АРДЕЛА», АО «ЛОГАН-ИНВЕСТ», АО «Медицинская академия дентальной имплантации»,  Президент АО «ТОМАРИС</w:t>
            </w:r>
            <w:r w:rsidR="00C907D2" w:rsidRPr="00BB74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BB744B" w:rsidTr="009A60B3">
        <w:trPr>
          <w:trHeight w:hRule="exact" w:val="171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Бутко Кирилл Викторович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Год рождения: 1973 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 высшее</w:t>
            </w:r>
          </w:p>
          <w:p w:rsidR="009A60B3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Место работы, должность: Управляющий директор ООО «Объединенные кондитеры»</w:t>
            </w:r>
            <w:r w:rsidR="00C907D2" w:rsidRPr="00BB744B">
              <w:rPr>
                <w:sz w:val="24"/>
                <w:szCs w:val="24"/>
              </w:rPr>
              <w:t>.</w:t>
            </w:r>
          </w:p>
          <w:p w:rsidR="000953E6" w:rsidRPr="00BB744B" w:rsidRDefault="000953E6" w:rsidP="008853FD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8853FD">
        <w:trPr>
          <w:trHeight w:hRule="exact" w:val="112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b/>
                <w:sz w:val="24"/>
                <w:szCs w:val="24"/>
              </w:rPr>
            </w:pPr>
            <w:r w:rsidRPr="00BB74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pStyle w:val="af3"/>
              <w:jc w:val="center"/>
            </w:pPr>
            <w:r w:rsidRPr="00BB744B">
              <w:t>Петров Александр Юрьевич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 xml:space="preserve">Год рождения: </w:t>
            </w:r>
            <w:r w:rsidRPr="00BB744B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1964</w:t>
            </w:r>
            <w:r w:rsidRPr="00BB744B">
              <w:rPr>
                <w:rStyle w:val="Subst"/>
                <w:bCs/>
                <w:iCs/>
                <w:sz w:val="24"/>
                <w:szCs w:val="24"/>
              </w:rPr>
              <w:t xml:space="preserve"> </w:t>
            </w:r>
            <w:r w:rsidRPr="00BB744B">
              <w:rPr>
                <w:sz w:val="24"/>
                <w:szCs w:val="24"/>
              </w:rPr>
              <w:t>г.р.</w:t>
            </w:r>
          </w:p>
          <w:p w:rsidR="0023566A" w:rsidRPr="00BB744B" w:rsidRDefault="0023566A" w:rsidP="008853FD">
            <w:pPr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Образование: высшее.</w:t>
            </w:r>
          </w:p>
          <w:p w:rsidR="0023566A" w:rsidRPr="00BB744B" w:rsidRDefault="0023566A" w:rsidP="008853FD">
            <w:pPr>
              <w:pStyle w:val="a3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Старший вице-</w:t>
            </w:r>
            <w:r w:rsidR="00C907D2" w:rsidRPr="00BB744B">
              <w:rPr>
                <w:sz w:val="24"/>
                <w:szCs w:val="24"/>
              </w:rPr>
              <w:t>президент ООО</w:t>
            </w:r>
            <w:r w:rsidRPr="00BB744B">
              <w:rPr>
                <w:sz w:val="24"/>
                <w:szCs w:val="24"/>
              </w:rPr>
              <w:t xml:space="preserve"> «Холдинговая компания «ГУТА», Генеральный директор АО «ТЕЭРА».</w:t>
            </w:r>
          </w:p>
          <w:p w:rsidR="0023566A" w:rsidRPr="00BB744B" w:rsidRDefault="0023566A" w:rsidP="008853FD">
            <w:pPr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BB744B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не владеет</w:t>
            </w:r>
          </w:p>
          <w:p w:rsidR="0023566A" w:rsidRPr="003D4198" w:rsidRDefault="0023566A" w:rsidP="007B6854">
            <w:pPr>
              <w:jc w:val="center"/>
              <w:rPr>
                <w:sz w:val="24"/>
                <w:szCs w:val="24"/>
              </w:rPr>
            </w:pPr>
            <w:r w:rsidRPr="00BB744B">
              <w:rPr>
                <w:sz w:val="24"/>
                <w:szCs w:val="24"/>
              </w:rPr>
              <w:t>.</w:t>
            </w:r>
          </w:p>
        </w:tc>
      </w:tr>
    </w:tbl>
    <w:p w:rsidR="0023566A" w:rsidRPr="0023566A" w:rsidRDefault="0023566A" w:rsidP="0023566A">
      <w:pPr>
        <w:rPr>
          <w:sz w:val="24"/>
          <w:szCs w:val="24"/>
          <w:highlight w:val="yellow"/>
          <w:lang w:val="en-US"/>
        </w:rPr>
      </w:pPr>
    </w:p>
    <w:p w:rsidR="0023566A" w:rsidRPr="000953E6" w:rsidRDefault="0023566A" w:rsidP="0023566A">
      <w:pPr>
        <w:rPr>
          <w:color w:val="000000" w:themeColor="text1"/>
          <w:sz w:val="24"/>
          <w:szCs w:val="24"/>
        </w:rPr>
      </w:pPr>
      <w:r w:rsidRPr="000953E6">
        <w:rPr>
          <w:color w:val="000000" w:themeColor="text1"/>
          <w:sz w:val="24"/>
          <w:szCs w:val="24"/>
        </w:rPr>
        <w:t xml:space="preserve">Изменений в составе </w:t>
      </w:r>
      <w:r w:rsidR="00466683">
        <w:rPr>
          <w:color w:val="000000" w:themeColor="text1"/>
          <w:sz w:val="24"/>
          <w:szCs w:val="24"/>
        </w:rPr>
        <w:t>Совета директоров в течение 20</w:t>
      </w:r>
      <w:r w:rsidR="00466683" w:rsidRPr="00466683">
        <w:rPr>
          <w:color w:val="000000" w:themeColor="text1"/>
          <w:sz w:val="24"/>
          <w:szCs w:val="24"/>
        </w:rPr>
        <w:t>20</w:t>
      </w:r>
      <w:r w:rsidRPr="000953E6">
        <w:rPr>
          <w:color w:val="000000" w:themeColor="text1"/>
          <w:sz w:val="24"/>
          <w:szCs w:val="24"/>
        </w:rPr>
        <w:t xml:space="preserve"> г. не было. </w:t>
      </w:r>
    </w:p>
    <w:p w:rsidR="0023566A" w:rsidRPr="000953E6" w:rsidRDefault="0023566A" w:rsidP="003D4198">
      <w:pPr>
        <w:rPr>
          <w:sz w:val="24"/>
          <w:szCs w:val="24"/>
        </w:rPr>
      </w:pPr>
    </w:p>
    <w:p w:rsidR="0023566A" w:rsidRPr="0023566A" w:rsidRDefault="0023566A" w:rsidP="003D4198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D4198" w:rsidRPr="003D4198">
        <w:rPr>
          <w:b/>
          <w:sz w:val="24"/>
          <w:szCs w:val="24"/>
        </w:rPr>
        <w:t>1.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краткие биографические данные и владение акциями Общества в течение отчетного</w:t>
      </w:r>
    </w:p>
    <w:p w:rsidR="005F732E" w:rsidRPr="003D4198" w:rsidRDefault="005D3D73" w:rsidP="005D3D73">
      <w:pPr>
        <w:tabs>
          <w:tab w:val="left" w:pos="127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3D4198" w:rsidRPr="003D4198">
        <w:rPr>
          <w:b/>
          <w:sz w:val="24"/>
          <w:szCs w:val="24"/>
        </w:rPr>
        <w:t>ода</w:t>
      </w:r>
    </w:p>
    <w:p w:rsidR="002E17DD" w:rsidRPr="002E17DD" w:rsidRDefault="002E17DD" w:rsidP="002E17DD">
      <w:pPr>
        <w:pStyle w:val="af3"/>
        <w:ind w:firstLine="567"/>
        <w:jc w:val="both"/>
        <w:rPr>
          <w:color w:val="000000"/>
        </w:rPr>
      </w:pPr>
    </w:p>
    <w:p w:rsidR="00BD3C26" w:rsidRPr="002E17DD" w:rsidRDefault="005D3D73" w:rsidP="005D3D7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BD3C26" w:rsidRPr="002E17DD">
        <w:rPr>
          <w:color w:val="000000"/>
        </w:rPr>
        <w:t>На основании договора от 13.07.2018 года о передачи полномочий единоличного исполнительного органа АО «</w:t>
      </w:r>
      <w:proofErr w:type="spellStart"/>
      <w:r w:rsidR="00BD3C26">
        <w:rPr>
          <w:color w:val="000000"/>
        </w:rPr>
        <w:t>Кардымовский</w:t>
      </w:r>
      <w:proofErr w:type="spellEnd"/>
      <w:r w:rsidR="00BD3C26">
        <w:rPr>
          <w:color w:val="000000"/>
        </w:rPr>
        <w:t xml:space="preserve"> МКК</w:t>
      </w:r>
      <w:r w:rsidR="00BD3C26" w:rsidRPr="002E17DD">
        <w:rPr>
          <w:color w:val="000000"/>
        </w:rPr>
        <w:t xml:space="preserve">» Обществу с </w:t>
      </w:r>
      <w:r w:rsidR="00BD3C26">
        <w:rPr>
          <w:color w:val="000000"/>
        </w:rPr>
        <w:t>ограниченной ответственностью «</w:t>
      </w:r>
      <w:r w:rsidR="00BD3C26" w:rsidRPr="002E17DD">
        <w:rPr>
          <w:color w:val="000000"/>
        </w:rPr>
        <w:t xml:space="preserve">Объединенные кондитеры» (ИНН 7705475711, ОГРН 1027705027360) переданы полномочия единоличного исполнительного органа, внесена запись в ЕГРЮЛ 23.07.2018 г. о возложении полномочий ЕИО </w:t>
      </w:r>
      <w:r w:rsidR="00DE1E90" w:rsidRPr="002E17DD">
        <w:rPr>
          <w:color w:val="000000"/>
        </w:rPr>
        <w:t>на управляющую</w:t>
      </w:r>
      <w:r w:rsidR="00BD3C26" w:rsidRPr="002E17DD">
        <w:rPr>
          <w:color w:val="000000"/>
        </w:rPr>
        <w:t xml:space="preserve"> компанию ООО «Объединенные кондитеры».</w:t>
      </w:r>
    </w:p>
    <w:p w:rsidR="00BD3C26" w:rsidRPr="00A60249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 xml:space="preserve">Место нахождения управляющей организации: </w:t>
      </w:r>
      <w:smartTag w:uri="urn:schemas-microsoft-com:office:smarttags" w:element="metricconverter">
        <w:smartTagPr>
          <w:attr w:name="ProductID" w:val="115184, г"/>
        </w:smartTagPr>
        <w:r w:rsidRPr="00A60249">
          <w:rPr>
            <w:sz w:val="24"/>
            <w:szCs w:val="24"/>
          </w:rPr>
          <w:t>115184, г</w:t>
        </w:r>
      </w:smartTag>
      <w:r w:rsidRPr="00A60249">
        <w:rPr>
          <w:sz w:val="24"/>
          <w:szCs w:val="24"/>
        </w:rPr>
        <w:t>. Москва, 2-ой Новокузнецкий пер., д. 13/15., стр. 1</w:t>
      </w:r>
    </w:p>
    <w:p w:rsidR="00BD3C26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>Генеральный директор управляющей организации: Андрюшкин Дмитрий Александрович.</w:t>
      </w:r>
    </w:p>
    <w:p w:rsidR="00DE1E90" w:rsidRPr="00A60249" w:rsidRDefault="00DE1E90" w:rsidP="00BD3C26">
      <w:pPr>
        <w:ind w:firstLine="709"/>
        <w:jc w:val="both"/>
        <w:rPr>
          <w:sz w:val="24"/>
          <w:szCs w:val="24"/>
        </w:rPr>
      </w:pPr>
      <w:r w:rsidRPr="00BB744B">
        <w:rPr>
          <w:sz w:val="24"/>
          <w:szCs w:val="24"/>
        </w:rPr>
        <w:t>Телефон: (495) 730-69-80, факс (495) 730-69-46.</w:t>
      </w:r>
    </w:p>
    <w:p w:rsidR="005D3D73" w:rsidRPr="0023566A" w:rsidRDefault="00670FEA" w:rsidP="0023566A">
      <w:pPr>
        <w:pStyle w:val="af3"/>
        <w:ind w:firstLine="567"/>
        <w:jc w:val="both"/>
        <w:rPr>
          <w:color w:val="000000"/>
        </w:rPr>
      </w:pPr>
      <w:r w:rsidRPr="00670FEA">
        <w:rPr>
          <w:color w:val="000000"/>
        </w:rPr>
        <w:t xml:space="preserve">  </w:t>
      </w:r>
    </w:p>
    <w:p w:rsidR="0023566A" w:rsidRPr="009A60B3" w:rsidRDefault="00466683" w:rsidP="009A60B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>В 20</w:t>
      </w:r>
      <w:r w:rsidRPr="00466683">
        <w:rPr>
          <w:color w:val="000000"/>
        </w:rPr>
        <w:t>20</w:t>
      </w:r>
      <w:r w:rsidR="00BD3C26" w:rsidRPr="00A60249">
        <w:rPr>
          <w:color w:val="000000"/>
        </w:rPr>
        <w:t xml:space="preserve"> году</w:t>
      </w:r>
      <w:r w:rsidR="00BD3C26" w:rsidRPr="00B60084">
        <w:rPr>
          <w:color w:val="000000"/>
        </w:rPr>
        <w:t xml:space="preserve"> Заместитель генерального директора – исполнительный директор Управляющей организации ООО «Объединенные кондитеры» Карымов Олег Мансурович осуществлял  текущ</w:t>
      </w:r>
      <w:r w:rsidR="00BD3C26">
        <w:rPr>
          <w:color w:val="000000"/>
        </w:rPr>
        <w:t xml:space="preserve">ее руководство  деятельностью  </w:t>
      </w:r>
      <w:r w:rsidR="00BD3C26" w:rsidRPr="00B60084">
        <w:rPr>
          <w:color w:val="000000"/>
        </w:rPr>
        <w:t xml:space="preserve">Общества на основании доверенности от Генерального директора Управляющей организации ООО «Объединенные кондитеры» Андрюшкина Дмитрия Александровича (доверенность от </w:t>
      </w:r>
      <w:r w:rsidR="00BD3C26">
        <w:rPr>
          <w:color w:val="000000"/>
        </w:rPr>
        <w:t>19</w:t>
      </w:r>
      <w:r w:rsidR="00BD3C26" w:rsidRPr="00B60084">
        <w:rPr>
          <w:color w:val="000000"/>
        </w:rPr>
        <w:t>.0</w:t>
      </w:r>
      <w:r w:rsidR="00BD3C26">
        <w:rPr>
          <w:color w:val="000000"/>
        </w:rPr>
        <w:t>2</w:t>
      </w:r>
      <w:r w:rsidR="00BD3C26" w:rsidRPr="00B60084">
        <w:rPr>
          <w:color w:val="000000"/>
        </w:rPr>
        <w:t>.201</w:t>
      </w:r>
      <w:r w:rsidR="00BD3C26">
        <w:rPr>
          <w:color w:val="000000"/>
        </w:rPr>
        <w:t>9</w:t>
      </w:r>
      <w:r w:rsidR="00BD3C26" w:rsidRPr="00B60084">
        <w:rPr>
          <w:color w:val="000000"/>
        </w:rPr>
        <w:t xml:space="preserve"> г.)</w:t>
      </w:r>
    </w:p>
    <w:p w:rsidR="00BD3C26" w:rsidRPr="003D4198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единоличного исполнительного органа: Россия, 215854, Смоленская область,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район, </w:t>
      </w:r>
      <w:r w:rsidR="00CE2CEF">
        <w:rPr>
          <w:sz w:val="24"/>
          <w:szCs w:val="24"/>
        </w:rPr>
        <w:t>деревня</w:t>
      </w:r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</w:t>
      </w:r>
    </w:p>
    <w:p w:rsidR="00BD3C26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Коллегиальный исполнительный орган Уставом Общества не предусмотрен.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 xml:space="preserve">12. </w:t>
      </w:r>
      <w:r w:rsidR="003D4198" w:rsidRPr="005F732E">
        <w:rPr>
          <w:b/>
          <w:sz w:val="24"/>
          <w:szCs w:val="24"/>
        </w:rPr>
        <w:t>Критерии определения размера вознаграждения лицам, занимающим должность единоличного исполнительного органа,</w:t>
      </w: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коллегиального исполнительного органа и члена Совета директоров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BD3C26" w:rsidRPr="003D4198" w:rsidRDefault="00BD3C26" w:rsidP="005D3D73">
      <w:pPr>
        <w:ind w:firstLine="567"/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Вознаграждение членам </w:t>
      </w:r>
      <w:r w:rsidR="00466683">
        <w:rPr>
          <w:sz w:val="24"/>
          <w:szCs w:val="24"/>
        </w:rPr>
        <w:t>Совета директоров Общества в 20</w:t>
      </w:r>
      <w:r w:rsidR="00466683" w:rsidRPr="00466683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году не выплачивалось.</w:t>
      </w: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2E17DD" w:rsidRDefault="00BD3C26" w:rsidP="005D3D73">
      <w:pPr>
        <w:pStyle w:val="af3"/>
        <w:ind w:firstLine="567"/>
        <w:jc w:val="both"/>
      </w:pPr>
      <w:r>
        <w:t>За осуществление Управляющей организацией полномочий единоличного  исполнительного органа Общества, последнее уплачивает Управляющей организации вознаграждение в размере</w:t>
      </w:r>
      <w:r w:rsidR="00FB34AF">
        <w:t xml:space="preserve"> </w:t>
      </w:r>
      <w:r w:rsidR="00FB34AF" w:rsidRPr="00BB744B">
        <w:t>360 000 (триста шестьдесят тысяч)</w:t>
      </w:r>
      <w:r w:rsidR="00FB34AF">
        <w:t xml:space="preserve"> рублей, включая НДС 20%</w:t>
      </w:r>
      <w:r>
        <w:t>, устанавливаемом в Договоре от 13.07.2018 г. о передаче полномочий единоличного исполнительного органа АО «</w:t>
      </w:r>
      <w:proofErr w:type="spellStart"/>
      <w:r>
        <w:t>Кардымовский</w:t>
      </w:r>
      <w:proofErr w:type="spellEnd"/>
      <w:r>
        <w:t xml:space="preserve"> МКК» ООО «Объединенные кондитеры».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79175D">
      <w:pPr>
        <w:pStyle w:val="af3"/>
        <w:jc w:val="center"/>
        <w:rPr>
          <w:b/>
        </w:rPr>
      </w:pPr>
    </w:p>
    <w:p w:rsidR="0079175D" w:rsidRPr="00BD2D0C" w:rsidRDefault="0079175D" w:rsidP="0079175D">
      <w:pPr>
        <w:pStyle w:val="af3"/>
        <w:jc w:val="center"/>
        <w:rPr>
          <w:b/>
        </w:rPr>
      </w:pPr>
      <w:r w:rsidRPr="004C21A6">
        <w:rPr>
          <w:b/>
        </w:rPr>
        <w:t>13.</w:t>
      </w:r>
      <w:r w:rsidR="007A41DC">
        <w:rPr>
          <w:b/>
        </w:rPr>
        <w:t xml:space="preserve"> </w:t>
      </w:r>
      <w:r w:rsidRPr="004C21A6">
        <w:rPr>
          <w:b/>
        </w:rPr>
        <w:t xml:space="preserve">Сведения о соблюдении Обществом Кодекса корпоративного </w:t>
      </w:r>
      <w:r w:rsidRPr="00FB34AF">
        <w:rPr>
          <w:b/>
        </w:rPr>
        <w:t>управления</w:t>
      </w:r>
    </w:p>
    <w:p w:rsidR="009A60B3" w:rsidRPr="009A60B3" w:rsidRDefault="009A60B3" w:rsidP="0079175D">
      <w:pPr>
        <w:jc w:val="center"/>
        <w:rPr>
          <w:b/>
          <w:sz w:val="24"/>
          <w:szCs w:val="24"/>
        </w:rPr>
      </w:pPr>
    </w:p>
    <w:p w:rsidR="0079175D" w:rsidRPr="00C67BCC" w:rsidRDefault="0079175D" w:rsidP="0079175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1A6">
        <w:rPr>
          <w:sz w:val="24"/>
          <w:szCs w:val="24"/>
        </w:rPr>
        <w:t>Кодекс корпоративного управления в Обществе не принимался. Корпоративные отношения регулируются Законом об акционерных обществах, Уставом и другими нормативными актами. Общество стремится следовать принципам и рекомендациям, заложенным в Кодексе корпоративного управления, рекомендованным к применению письмом Банка России от 10.04.2014 N 06-52/2463.</w:t>
      </w:r>
    </w:p>
    <w:p w:rsidR="0079175D" w:rsidRPr="00B36046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Органы управления Общества осуществляют свои функции</w:t>
      </w:r>
      <w:r>
        <w:rPr>
          <w:color w:val="000000"/>
        </w:rPr>
        <w:t>,</w:t>
      </w:r>
      <w:r w:rsidRPr="00B36046">
        <w:rPr>
          <w:color w:val="000000"/>
        </w:rPr>
        <w:t xml:space="preserve"> </w:t>
      </w:r>
      <w:r>
        <w:rPr>
          <w:color w:val="000000"/>
        </w:rPr>
        <w:t>с</w:t>
      </w:r>
      <w:r w:rsidRPr="00B36046">
        <w:rPr>
          <w:color w:val="000000"/>
        </w:rPr>
        <w:t xml:space="preserve">ледуя принципам, изложенным в Кодексе корпоративного </w:t>
      </w:r>
      <w:r>
        <w:rPr>
          <w:color w:val="000000"/>
        </w:rPr>
        <w:t>управления</w:t>
      </w:r>
      <w:r w:rsidRPr="00B36046">
        <w:rPr>
          <w:color w:val="000000"/>
        </w:rPr>
        <w:t>, основным из которых является строгая защита прав акционеров. С</w:t>
      </w:r>
      <w:r>
        <w:rPr>
          <w:color w:val="000000"/>
        </w:rPr>
        <w:t>овет директоров АО «</w:t>
      </w:r>
      <w:proofErr w:type="spellStart"/>
      <w:r>
        <w:rPr>
          <w:color w:val="000000"/>
        </w:rPr>
        <w:t>Кардымовский</w:t>
      </w:r>
      <w:proofErr w:type="spellEnd"/>
      <w:r>
        <w:rPr>
          <w:color w:val="000000"/>
        </w:rPr>
        <w:t xml:space="preserve"> МКК</w:t>
      </w:r>
      <w:r w:rsidRPr="00B36046">
        <w:rPr>
          <w:color w:val="000000"/>
        </w:rPr>
        <w:t>» уделяет особое внимание соблюдению и защите прав акционеров.</w:t>
      </w:r>
    </w:p>
    <w:p w:rsidR="0079175D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Акционеры имеют право участвовать в управлении акционерным обществом</w:t>
      </w:r>
      <w:r>
        <w:rPr>
          <w:color w:val="000000"/>
        </w:rPr>
        <w:t>,</w:t>
      </w:r>
      <w:r w:rsidRPr="00B36046">
        <w:rPr>
          <w:color w:val="000000"/>
        </w:rPr>
        <w:t xml:space="preserve"> путем принятия решений по наиболее важным вопросам деятельности Общества на общем собрании акционеров.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3D4198" w:rsidRPr="0023566A" w:rsidRDefault="005F732E" w:rsidP="005F732E">
      <w:pPr>
        <w:jc w:val="center"/>
        <w:rPr>
          <w:b/>
          <w:sz w:val="24"/>
          <w:szCs w:val="24"/>
        </w:rPr>
      </w:pPr>
      <w:r w:rsidRPr="00F24B08">
        <w:rPr>
          <w:b/>
          <w:sz w:val="24"/>
          <w:szCs w:val="24"/>
        </w:rPr>
        <w:t>14.</w:t>
      </w:r>
      <w:r w:rsidR="003D4198" w:rsidRPr="00F24B08">
        <w:rPr>
          <w:b/>
          <w:sz w:val="24"/>
          <w:szCs w:val="24"/>
        </w:rPr>
        <w:t xml:space="preserve"> Иная информация, пр</w:t>
      </w:r>
      <w:r w:rsidR="00FB2A4E" w:rsidRPr="00F24B08">
        <w:rPr>
          <w:b/>
          <w:sz w:val="24"/>
          <w:szCs w:val="24"/>
        </w:rPr>
        <w:t>едусмотренная Уставом Общества и</w:t>
      </w:r>
      <w:r w:rsidR="0023566A">
        <w:rPr>
          <w:b/>
          <w:sz w:val="24"/>
          <w:szCs w:val="24"/>
        </w:rPr>
        <w:t xml:space="preserve"> иными внутренними документами</w:t>
      </w:r>
    </w:p>
    <w:p w:rsidR="0023566A" w:rsidRPr="0023566A" w:rsidRDefault="0023566A" w:rsidP="005F732E">
      <w:pPr>
        <w:jc w:val="center"/>
        <w:rPr>
          <w:b/>
          <w:sz w:val="24"/>
          <w:szCs w:val="24"/>
        </w:rPr>
      </w:pPr>
    </w:p>
    <w:p w:rsidR="003D4198" w:rsidRPr="002E17DD" w:rsidRDefault="003D4198" w:rsidP="002E17DD">
      <w:pPr>
        <w:jc w:val="both"/>
        <w:rPr>
          <w:sz w:val="24"/>
          <w:szCs w:val="24"/>
        </w:rPr>
      </w:pPr>
      <w:r w:rsidRPr="002E17DD">
        <w:rPr>
          <w:sz w:val="24"/>
          <w:szCs w:val="24"/>
        </w:rPr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5F732E" w:rsidRPr="0023566A" w:rsidRDefault="005F732E" w:rsidP="005F732E">
      <w:pPr>
        <w:jc w:val="center"/>
        <w:rPr>
          <w:b/>
          <w:sz w:val="24"/>
          <w:szCs w:val="24"/>
        </w:rPr>
      </w:pPr>
    </w:p>
    <w:p w:rsidR="0079175D" w:rsidRPr="0023566A" w:rsidRDefault="0079175D" w:rsidP="005F732E">
      <w:pPr>
        <w:jc w:val="center"/>
        <w:rPr>
          <w:b/>
          <w:sz w:val="24"/>
          <w:szCs w:val="24"/>
        </w:rPr>
      </w:pPr>
    </w:p>
    <w:p w:rsidR="0079175D" w:rsidRPr="00FB34AF" w:rsidRDefault="0079175D" w:rsidP="005F732E">
      <w:pPr>
        <w:jc w:val="center"/>
        <w:rPr>
          <w:b/>
          <w:sz w:val="24"/>
          <w:szCs w:val="24"/>
        </w:rPr>
      </w:pP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FB2A4E" w:rsidRDefault="00FB2A4E" w:rsidP="00FB2A4E">
      <w:pPr>
        <w:framePr w:wrap="none" w:vAnchor="page" w:hAnchor="page" w:x="12390" w:y="7797"/>
        <w:rPr>
          <w:sz w:val="2"/>
          <w:szCs w:val="2"/>
        </w:rPr>
      </w:pPr>
    </w:p>
    <w:p w:rsidR="002E17DD" w:rsidRDefault="002E17DD" w:rsidP="002E17DD">
      <w:pPr>
        <w:pStyle w:val="af3"/>
        <w:jc w:val="both"/>
        <w:rPr>
          <w:b/>
        </w:rPr>
      </w:pPr>
      <w:r>
        <w:rPr>
          <w:b/>
        </w:rPr>
        <w:t>Заместитель генерального директора-</w:t>
      </w:r>
    </w:p>
    <w:p w:rsidR="002E17DD" w:rsidRDefault="002E17DD" w:rsidP="002E17DD">
      <w:pPr>
        <w:pStyle w:val="af3"/>
        <w:jc w:val="both"/>
      </w:pPr>
      <w:r>
        <w:rPr>
          <w:b/>
        </w:rPr>
        <w:t xml:space="preserve">Исполнительный директор </w:t>
      </w:r>
      <w:r w:rsidRPr="00C825CB">
        <w:rPr>
          <w:b/>
        </w:rPr>
        <w:t xml:space="preserve">                                                            </w:t>
      </w:r>
      <w:r>
        <w:rPr>
          <w:b/>
        </w:rPr>
        <w:t>_____________</w:t>
      </w:r>
      <w:r w:rsidRPr="00C825CB">
        <w:rPr>
          <w:b/>
        </w:rPr>
        <w:t xml:space="preserve"> </w:t>
      </w:r>
      <w:r>
        <w:rPr>
          <w:b/>
        </w:rPr>
        <w:t>/О.М. Карымов /</w:t>
      </w:r>
    </w:p>
    <w:p w:rsid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sectPr w:rsidR="003D4198" w:rsidRPr="003D4198" w:rsidSect="00C907D2">
      <w:pgSz w:w="16838" w:h="11906" w:orient="landscape"/>
      <w:pgMar w:top="142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BFA"/>
    <w:multiLevelType w:val="multilevel"/>
    <w:tmpl w:val="FCB8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C139D"/>
    <w:multiLevelType w:val="hybridMultilevel"/>
    <w:tmpl w:val="B6AC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47041"/>
    <w:multiLevelType w:val="multilevel"/>
    <w:tmpl w:val="0666BB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61E27"/>
    <w:multiLevelType w:val="hybridMultilevel"/>
    <w:tmpl w:val="7F66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37600"/>
    <w:multiLevelType w:val="hybridMultilevel"/>
    <w:tmpl w:val="CC36AF94"/>
    <w:lvl w:ilvl="0" w:tplc="6AB07B3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973BA"/>
    <w:multiLevelType w:val="hybridMultilevel"/>
    <w:tmpl w:val="929AB550"/>
    <w:lvl w:ilvl="0" w:tplc="9DD43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D75397"/>
    <w:multiLevelType w:val="hybridMultilevel"/>
    <w:tmpl w:val="47469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0E5025"/>
    <w:multiLevelType w:val="multilevel"/>
    <w:tmpl w:val="E340A8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623A5"/>
    <w:multiLevelType w:val="hybridMultilevel"/>
    <w:tmpl w:val="70502C88"/>
    <w:lvl w:ilvl="0" w:tplc="905C8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FD5A68"/>
    <w:multiLevelType w:val="hybridMultilevel"/>
    <w:tmpl w:val="C066BAAC"/>
    <w:lvl w:ilvl="0" w:tplc="39003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0B017C"/>
    <w:multiLevelType w:val="hybridMultilevel"/>
    <w:tmpl w:val="1ED2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E3D07"/>
    <w:multiLevelType w:val="multilevel"/>
    <w:tmpl w:val="DF5C5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2B53AB"/>
    <w:multiLevelType w:val="hybridMultilevel"/>
    <w:tmpl w:val="3FDA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6B230C"/>
    <w:multiLevelType w:val="multilevel"/>
    <w:tmpl w:val="87009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FE1BA7"/>
    <w:multiLevelType w:val="hybridMultilevel"/>
    <w:tmpl w:val="21F2C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F30E9"/>
    <w:multiLevelType w:val="hybridMultilevel"/>
    <w:tmpl w:val="246A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96D8E"/>
    <w:rsid w:val="0000147E"/>
    <w:rsid w:val="00001843"/>
    <w:rsid w:val="00002199"/>
    <w:rsid w:val="00002C78"/>
    <w:rsid w:val="0000399A"/>
    <w:rsid w:val="00004CA4"/>
    <w:rsid w:val="0000549D"/>
    <w:rsid w:val="00005610"/>
    <w:rsid w:val="00005730"/>
    <w:rsid w:val="0000576A"/>
    <w:rsid w:val="00005E58"/>
    <w:rsid w:val="000066F4"/>
    <w:rsid w:val="0000775E"/>
    <w:rsid w:val="0000779F"/>
    <w:rsid w:val="00007912"/>
    <w:rsid w:val="00007AFF"/>
    <w:rsid w:val="00010C74"/>
    <w:rsid w:val="00011083"/>
    <w:rsid w:val="000115FA"/>
    <w:rsid w:val="00011927"/>
    <w:rsid w:val="00012578"/>
    <w:rsid w:val="00012618"/>
    <w:rsid w:val="00012DA2"/>
    <w:rsid w:val="00013A7E"/>
    <w:rsid w:val="000142B7"/>
    <w:rsid w:val="000153A1"/>
    <w:rsid w:val="000154CA"/>
    <w:rsid w:val="000165D0"/>
    <w:rsid w:val="000169B9"/>
    <w:rsid w:val="0001732C"/>
    <w:rsid w:val="00020320"/>
    <w:rsid w:val="0002065E"/>
    <w:rsid w:val="000209C1"/>
    <w:rsid w:val="00020FDC"/>
    <w:rsid w:val="0002147A"/>
    <w:rsid w:val="0002207A"/>
    <w:rsid w:val="00023779"/>
    <w:rsid w:val="00023C8F"/>
    <w:rsid w:val="000248D9"/>
    <w:rsid w:val="00024B6E"/>
    <w:rsid w:val="000254D4"/>
    <w:rsid w:val="00025D75"/>
    <w:rsid w:val="000263A1"/>
    <w:rsid w:val="00026426"/>
    <w:rsid w:val="000266B5"/>
    <w:rsid w:val="00026BCC"/>
    <w:rsid w:val="00026CFE"/>
    <w:rsid w:val="000273C6"/>
    <w:rsid w:val="00030057"/>
    <w:rsid w:val="000301C1"/>
    <w:rsid w:val="00030273"/>
    <w:rsid w:val="000302B1"/>
    <w:rsid w:val="000304A1"/>
    <w:rsid w:val="00030592"/>
    <w:rsid w:val="0003108A"/>
    <w:rsid w:val="00031653"/>
    <w:rsid w:val="00031DBC"/>
    <w:rsid w:val="00032238"/>
    <w:rsid w:val="000325DE"/>
    <w:rsid w:val="000326F6"/>
    <w:rsid w:val="00032EE4"/>
    <w:rsid w:val="00033070"/>
    <w:rsid w:val="000339D3"/>
    <w:rsid w:val="00033A5F"/>
    <w:rsid w:val="00033D7C"/>
    <w:rsid w:val="00034136"/>
    <w:rsid w:val="000346DA"/>
    <w:rsid w:val="00034AA8"/>
    <w:rsid w:val="00034AB2"/>
    <w:rsid w:val="00034B06"/>
    <w:rsid w:val="00034D0B"/>
    <w:rsid w:val="000362C3"/>
    <w:rsid w:val="00036308"/>
    <w:rsid w:val="00036D53"/>
    <w:rsid w:val="000374C7"/>
    <w:rsid w:val="00037544"/>
    <w:rsid w:val="000400D3"/>
    <w:rsid w:val="00040128"/>
    <w:rsid w:val="00040649"/>
    <w:rsid w:val="00040C03"/>
    <w:rsid w:val="00040F62"/>
    <w:rsid w:val="00041885"/>
    <w:rsid w:val="00041AE1"/>
    <w:rsid w:val="00041D77"/>
    <w:rsid w:val="000423D8"/>
    <w:rsid w:val="0004285C"/>
    <w:rsid w:val="00042CDD"/>
    <w:rsid w:val="00044860"/>
    <w:rsid w:val="00045749"/>
    <w:rsid w:val="00045BCE"/>
    <w:rsid w:val="0004735E"/>
    <w:rsid w:val="00047D03"/>
    <w:rsid w:val="000500E9"/>
    <w:rsid w:val="00052B99"/>
    <w:rsid w:val="00053246"/>
    <w:rsid w:val="0005403A"/>
    <w:rsid w:val="00054AD2"/>
    <w:rsid w:val="00055D28"/>
    <w:rsid w:val="00056243"/>
    <w:rsid w:val="00056B8A"/>
    <w:rsid w:val="000611BF"/>
    <w:rsid w:val="000617CD"/>
    <w:rsid w:val="00061D61"/>
    <w:rsid w:val="00063188"/>
    <w:rsid w:val="00063AA5"/>
    <w:rsid w:val="00064D1A"/>
    <w:rsid w:val="00064DAD"/>
    <w:rsid w:val="00064F71"/>
    <w:rsid w:val="00066285"/>
    <w:rsid w:val="0006660C"/>
    <w:rsid w:val="00066615"/>
    <w:rsid w:val="000675A7"/>
    <w:rsid w:val="00067DD9"/>
    <w:rsid w:val="000703F8"/>
    <w:rsid w:val="000704D1"/>
    <w:rsid w:val="0007061C"/>
    <w:rsid w:val="000727B1"/>
    <w:rsid w:val="00072801"/>
    <w:rsid w:val="00072FDF"/>
    <w:rsid w:val="00073C6C"/>
    <w:rsid w:val="00073FCC"/>
    <w:rsid w:val="000741AE"/>
    <w:rsid w:val="0007597A"/>
    <w:rsid w:val="00076466"/>
    <w:rsid w:val="00076A37"/>
    <w:rsid w:val="000772FD"/>
    <w:rsid w:val="00077488"/>
    <w:rsid w:val="000777FC"/>
    <w:rsid w:val="000800A3"/>
    <w:rsid w:val="00080BAA"/>
    <w:rsid w:val="00081000"/>
    <w:rsid w:val="00081B2C"/>
    <w:rsid w:val="00083BEF"/>
    <w:rsid w:val="000840B7"/>
    <w:rsid w:val="00084441"/>
    <w:rsid w:val="00084D3D"/>
    <w:rsid w:val="000853F0"/>
    <w:rsid w:val="00085447"/>
    <w:rsid w:val="0008578B"/>
    <w:rsid w:val="00085A59"/>
    <w:rsid w:val="00086871"/>
    <w:rsid w:val="00086B0D"/>
    <w:rsid w:val="000871FA"/>
    <w:rsid w:val="00087330"/>
    <w:rsid w:val="00087522"/>
    <w:rsid w:val="00087DE7"/>
    <w:rsid w:val="0009091D"/>
    <w:rsid w:val="00090B8B"/>
    <w:rsid w:val="000910E1"/>
    <w:rsid w:val="0009202C"/>
    <w:rsid w:val="0009270E"/>
    <w:rsid w:val="00093945"/>
    <w:rsid w:val="00093D68"/>
    <w:rsid w:val="0009478A"/>
    <w:rsid w:val="00094C39"/>
    <w:rsid w:val="000953E6"/>
    <w:rsid w:val="0009608D"/>
    <w:rsid w:val="00097093"/>
    <w:rsid w:val="00097F25"/>
    <w:rsid w:val="000A1490"/>
    <w:rsid w:val="000A14F7"/>
    <w:rsid w:val="000A16D6"/>
    <w:rsid w:val="000A1884"/>
    <w:rsid w:val="000A1E37"/>
    <w:rsid w:val="000A1FA3"/>
    <w:rsid w:val="000A2225"/>
    <w:rsid w:val="000A293F"/>
    <w:rsid w:val="000A2A25"/>
    <w:rsid w:val="000A2ABA"/>
    <w:rsid w:val="000A3040"/>
    <w:rsid w:val="000A33D6"/>
    <w:rsid w:val="000A3D19"/>
    <w:rsid w:val="000A3DE5"/>
    <w:rsid w:val="000A3E47"/>
    <w:rsid w:val="000A3EC3"/>
    <w:rsid w:val="000A4B9B"/>
    <w:rsid w:val="000A51F9"/>
    <w:rsid w:val="000A5887"/>
    <w:rsid w:val="000A593E"/>
    <w:rsid w:val="000A5B57"/>
    <w:rsid w:val="000A5CE0"/>
    <w:rsid w:val="000A5DB8"/>
    <w:rsid w:val="000A6003"/>
    <w:rsid w:val="000A60B7"/>
    <w:rsid w:val="000A6750"/>
    <w:rsid w:val="000A6A56"/>
    <w:rsid w:val="000A7AAB"/>
    <w:rsid w:val="000A7B04"/>
    <w:rsid w:val="000B085A"/>
    <w:rsid w:val="000B08BA"/>
    <w:rsid w:val="000B1B93"/>
    <w:rsid w:val="000B1ECD"/>
    <w:rsid w:val="000B28F7"/>
    <w:rsid w:val="000B2AA4"/>
    <w:rsid w:val="000B2BF1"/>
    <w:rsid w:val="000B40E5"/>
    <w:rsid w:val="000B4F87"/>
    <w:rsid w:val="000B579F"/>
    <w:rsid w:val="000B5AC9"/>
    <w:rsid w:val="000B5CE7"/>
    <w:rsid w:val="000B71FE"/>
    <w:rsid w:val="000B7302"/>
    <w:rsid w:val="000B7E83"/>
    <w:rsid w:val="000C044E"/>
    <w:rsid w:val="000C0E0C"/>
    <w:rsid w:val="000C136A"/>
    <w:rsid w:val="000C146F"/>
    <w:rsid w:val="000C14CA"/>
    <w:rsid w:val="000C2263"/>
    <w:rsid w:val="000C2F1D"/>
    <w:rsid w:val="000C3455"/>
    <w:rsid w:val="000C4870"/>
    <w:rsid w:val="000C4D71"/>
    <w:rsid w:val="000C55C7"/>
    <w:rsid w:val="000C5758"/>
    <w:rsid w:val="000C596A"/>
    <w:rsid w:val="000C6A6A"/>
    <w:rsid w:val="000C6AC8"/>
    <w:rsid w:val="000C7649"/>
    <w:rsid w:val="000C77DD"/>
    <w:rsid w:val="000C7D78"/>
    <w:rsid w:val="000D041F"/>
    <w:rsid w:val="000D0603"/>
    <w:rsid w:val="000D0D0F"/>
    <w:rsid w:val="000D1A48"/>
    <w:rsid w:val="000D1A8C"/>
    <w:rsid w:val="000D2EEF"/>
    <w:rsid w:val="000D3E3F"/>
    <w:rsid w:val="000D43B3"/>
    <w:rsid w:val="000D48B7"/>
    <w:rsid w:val="000D4F59"/>
    <w:rsid w:val="000D69C4"/>
    <w:rsid w:val="000D6AF6"/>
    <w:rsid w:val="000D70F1"/>
    <w:rsid w:val="000D74AE"/>
    <w:rsid w:val="000D77DE"/>
    <w:rsid w:val="000D7C9D"/>
    <w:rsid w:val="000E0D01"/>
    <w:rsid w:val="000E13D2"/>
    <w:rsid w:val="000E15E1"/>
    <w:rsid w:val="000E28B8"/>
    <w:rsid w:val="000E2A6F"/>
    <w:rsid w:val="000E4473"/>
    <w:rsid w:val="000E46AD"/>
    <w:rsid w:val="000E48F1"/>
    <w:rsid w:val="000E5799"/>
    <w:rsid w:val="000E6063"/>
    <w:rsid w:val="000E7937"/>
    <w:rsid w:val="000E7A23"/>
    <w:rsid w:val="000E7AB7"/>
    <w:rsid w:val="000F0954"/>
    <w:rsid w:val="000F1516"/>
    <w:rsid w:val="000F1E40"/>
    <w:rsid w:val="000F2155"/>
    <w:rsid w:val="000F35EC"/>
    <w:rsid w:val="000F3912"/>
    <w:rsid w:val="000F39EA"/>
    <w:rsid w:val="000F5C82"/>
    <w:rsid w:val="000F6036"/>
    <w:rsid w:val="000F62BA"/>
    <w:rsid w:val="000F6CB6"/>
    <w:rsid w:val="00100199"/>
    <w:rsid w:val="001005E4"/>
    <w:rsid w:val="00100C5A"/>
    <w:rsid w:val="001011CB"/>
    <w:rsid w:val="0010156C"/>
    <w:rsid w:val="00101653"/>
    <w:rsid w:val="0010295C"/>
    <w:rsid w:val="00103859"/>
    <w:rsid w:val="00103883"/>
    <w:rsid w:val="0010394C"/>
    <w:rsid w:val="00103C4D"/>
    <w:rsid w:val="001041E8"/>
    <w:rsid w:val="0010458E"/>
    <w:rsid w:val="00105054"/>
    <w:rsid w:val="0010506B"/>
    <w:rsid w:val="001055CC"/>
    <w:rsid w:val="00105763"/>
    <w:rsid w:val="0010597C"/>
    <w:rsid w:val="00105ACB"/>
    <w:rsid w:val="00107577"/>
    <w:rsid w:val="00107802"/>
    <w:rsid w:val="0011068A"/>
    <w:rsid w:val="00110A6F"/>
    <w:rsid w:val="00110AAB"/>
    <w:rsid w:val="00110AFD"/>
    <w:rsid w:val="00110CCD"/>
    <w:rsid w:val="00110DFA"/>
    <w:rsid w:val="00110EB0"/>
    <w:rsid w:val="00111BAD"/>
    <w:rsid w:val="00111BF5"/>
    <w:rsid w:val="00111CD8"/>
    <w:rsid w:val="00111CF6"/>
    <w:rsid w:val="001123D4"/>
    <w:rsid w:val="001125F6"/>
    <w:rsid w:val="00112D33"/>
    <w:rsid w:val="001130E6"/>
    <w:rsid w:val="00116227"/>
    <w:rsid w:val="001165E0"/>
    <w:rsid w:val="00116CAB"/>
    <w:rsid w:val="0011709D"/>
    <w:rsid w:val="00117224"/>
    <w:rsid w:val="00117E52"/>
    <w:rsid w:val="00117EC3"/>
    <w:rsid w:val="00120612"/>
    <w:rsid w:val="00120658"/>
    <w:rsid w:val="00120717"/>
    <w:rsid w:val="00120809"/>
    <w:rsid w:val="00120DB7"/>
    <w:rsid w:val="00120DE8"/>
    <w:rsid w:val="0012130A"/>
    <w:rsid w:val="0012265D"/>
    <w:rsid w:val="00123723"/>
    <w:rsid w:val="001237B2"/>
    <w:rsid w:val="00123B24"/>
    <w:rsid w:val="001242C9"/>
    <w:rsid w:val="001252CF"/>
    <w:rsid w:val="00125544"/>
    <w:rsid w:val="0012563D"/>
    <w:rsid w:val="001258CC"/>
    <w:rsid w:val="00125A39"/>
    <w:rsid w:val="00125A70"/>
    <w:rsid w:val="0012643B"/>
    <w:rsid w:val="0012688A"/>
    <w:rsid w:val="0012707E"/>
    <w:rsid w:val="001278BA"/>
    <w:rsid w:val="00127A0B"/>
    <w:rsid w:val="001302A5"/>
    <w:rsid w:val="00131D4E"/>
    <w:rsid w:val="00132172"/>
    <w:rsid w:val="0013372E"/>
    <w:rsid w:val="00134C67"/>
    <w:rsid w:val="00135384"/>
    <w:rsid w:val="0013585D"/>
    <w:rsid w:val="00135C01"/>
    <w:rsid w:val="00135C4C"/>
    <w:rsid w:val="0013612B"/>
    <w:rsid w:val="00136ABD"/>
    <w:rsid w:val="001370A6"/>
    <w:rsid w:val="001375D1"/>
    <w:rsid w:val="00140333"/>
    <w:rsid w:val="00142178"/>
    <w:rsid w:val="001428DD"/>
    <w:rsid w:val="00142F7C"/>
    <w:rsid w:val="0014335C"/>
    <w:rsid w:val="001433BA"/>
    <w:rsid w:val="0014444A"/>
    <w:rsid w:val="00144B0A"/>
    <w:rsid w:val="00145562"/>
    <w:rsid w:val="001455E1"/>
    <w:rsid w:val="001455FA"/>
    <w:rsid w:val="00145E3E"/>
    <w:rsid w:val="001463F2"/>
    <w:rsid w:val="00146798"/>
    <w:rsid w:val="001468D7"/>
    <w:rsid w:val="00147A4D"/>
    <w:rsid w:val="00147EE3"/>
    <w:rsid w:val="00147F55"/>
    <w:rsid w:val="001505A1"/>
    <w:rsid w:val="00150BED"/>
    <w:rsid w:val="00151488"/>
    <w:rsid w:val="001515A6"/>
    <w:rsid w:val="00151E6B"/>
    <w:rsid w:val="00152BD8"/>
    <w:rsid w:val="00152E0A"/>
    <w:rsid w:val="00153146"/>
    <w:rsid w:val="00153150"/>
    <w:rsid w:val="00153F1B"/>
    <w:rsid w:val="00154090"/>
    <w:rsid w:val="00154428"/>
    <w:rsid w:val="00154739"/>
    <w:rsid w:val="00154A3B"/>
    <w:rsid w:val="001550FE"/>
    <w:rsid w:val="001551F4"/>
    <w:rsid w:val="0015520E"/>
    <w:rsid w:val="0015563D"/>
    <w:rsid w:val="00155AFC"/>
    <w:rsid w:val="0015612A"/>
    <w:rsid w:val="00156894"/>
    <w:rsid w:val="001575A2"/>
    <w:rsid w:val="0016011D"/>
    <w:rsid w:val="00160705"/>
    <w:rsid w:val="00160AD6"/>
    <w:rsid w:val="00161252"/>
    <w:rsid w:val="00161692"/>
    <w:rsid w:val="001621C0"/>
    <w:rsid w:val="001631D4"/>
    <w:rsid w:val="001631DF"/>
    <w:rsid w:val="00163A48"/>
    <w:rsid w:val="00163EB2"/>
    <w:rsid w:val="00164610"/>
    <w:rsid w:val="0016466F"/>
    <w:rsid w:val="001648F6"/>
    <w:rsid w:val="0016541C"/>
    <w:rsid w:val="00166061"/>
    <w:rsid w:val="0016624D"/>
    <w:rsid w:val="001664F1"/>
    <w:rsid w:val="001703CF"/>
    <w:rsid w:val="001716A8"/>
    <w:rsid w:val="0017297C"/>
    <w:rsid w:val="001733A5"/>
    <w:rsid w:val="001746A5"/>
    <w:rsid w:val="00175B7F"/>
    <w:rsid w:val="00175CE8"/>
    <w:rsid w:val="00175CF3"/>
    <w:rsid w:val="00176328"/>
    <w:rsid w:val="00176397"/>
    <w:rsid w:val="0017780C"/>
    <w:rsid w:val="00177A71"/>
    <w:rsid w:val="00177D87"/>
    <w:rsid w:val="00180901"/>
    <w:rsid w:val="00180F26"/>
    <w:rsid w:val="0018100E"/>
    <w:rsid w:val="001819CF"/>
    <w:rsid w:val="00181AA0"/>
    <w:rsid w:val="00182A16"/>
    <w:rsid w:val="00182B23"/>
    <w:rsid w:val="00183513"/>
    <w:rsid w:val="00183BE9"/>
    <w:rsid w:val="00184719"/>
    <w:rsid w:val="00185521"/>
    <w:rsid w:val="001856B5"/>
    <w:rsid w:val="001860F5"/>
    <w:rsid w:val="0018610B"/>
    <w:rsid w:val="0018630B"/>
    <w:rsid w:val="00186AE0"/>
    <w:rsid w:val="00186B4A"/>
    <w:rsid w:val="0018787B"/>
    <w:rsid w:val="00187CA6"/>
    <w:rsid w:val="00187EF7"/>
    <w:rsid w:val="0019032B"/>
    <w:rsid w:val="00191634"/>
    <w:rsid w:val="00191ECF"/>
    <w:rsid w:val="00192A5B"/>
    <w:rsid w:val="00194F7D"/>
    <w:rsid w:val="0019619A"/>
    <w:rsid w:val="001967B3"/>
    <w:rsid w:val="00196963"/>
    <w:rsid w:val="001A201E"/>
    <w:rsid w:val="001A2171"/>
    <w:rsid w:val="001A291D"/>
    <w:rsid w:val="001A2BAF"/>
    <w:rsid w:val="001A3579"/>
    <w:rsid w:val="001A372E"/>
    <w:rsid w:val="001A3788"/>
    <w:rsid w:val="001A3ACF"/>
    <w:rsid w:val="001A3FE1"/>
    <w:rsid w:val="001A43C1"/>
    <w:rsid w:val="001A4737"/>
    <w:rsid w:val="001A4C0D"/>
    <w:rsid w:val="001A53EF"/>
    <w:rsid w:val="001A56FF"/>
    <w:rsid w:val="001A5A41"/>
    <w:rsid w:val="001A5C70"/>
    <w:rsid w:val="001A61DB"/>
    <w:rsid w:val="001A62C1"/>
    <w:rsid w:val="001A7CE6"/>
    <w:rsid w:val="001A7ED1"/>
    <w:rsid w:val="001B0910"/>
    <w:rsid w:val="001B32DE"/>
    <w:rsid w:val="001B3402"/>
    <w:rsid w:val="001B34B1"/>
    <w:rsid w:val="001B36C7"/>
    <w:rsid w:val="001B37FE"/>
    <w:rsid w:val="001B3F06"/>
    <w:rsid w:val="001B47A9"/>
    <w:rsid w:val="001B4B6E"/>
    <w:rsid w:val="001B6511"/>
    <w:rsid w:val="001B7276"/>
    <w:rsid w:val="001C1323"/>
    <w:rsid w:val="001C2235"/>
    <w:rsid w:val="001C25E4"/>
    <w:rsid w:val="001C2809"/>
    <w:rsid w:val="001C33BD"/>
    <w:rsid w:val="001C352F"/>
    <w:rsid w:val="001C3B54"/>
    <w:rsid w:val="001C3D30"/>
    <w:rsid w:val="001C3DD3"/>
    <w:rsid w:val="001C446B"/>
    <w:rsid w:val="001C4494"/>
    <w:rsid w:val="001C45AF"/>
    <w:rsid w:val="001C6429"/>
    <w:rsid w:val="001C6932"/>
    <w:rsid w:val="001C71DB"/>
    <w:rsid w:val="001C73C0"/>
    <w:rsid w:val="001C7F85"/>
    <w:rsid w:val="001D0E78"/>
    <w:rsid w:val="001D102E"/>
    <w:rsid w:val="001D177A"/>
    <w:rsid w:val="001D18F8"/>
    <w:rsid w:val="001D4B36"/>
    <w:rsid w:val="001D51ED"/>
    <w:rsid w:val="001D68AB"/>
    <w:rsid w:val="001D6CB3"/>
    <w:rsid w:val="001D6E34"/>
    <w:rsid w:val="001D7401"/>
    <w:rsid w:val="001D77E2"/>
    <w:rsid w:val="001D7FF3"/>
    <w:rsid w:val="001E10FF"/>
    <w:rsid w:val="001E1FB4"/>
    <w:rsid w:val="001E2128"/>
    <w:rsid w:val="001E2549"/>
    <w:rsid w:val="001E366A"/>
    <w:rsid w:val="001E38B5"/>
    <w:rsid w:val="001E3AED"/>
    <w:rsid w:val="001E4676"/>
    <w:rsid w:val="001E47D5"/>
    <w:rsid w:val="001E4920"/>
    <w:rsid w:val="001E5379"/>
    <w:rsid w:val="001E5C0B"/>
    <w:rsid w:val="001E73AA"/>
    <w:rsid w:val="001E7715"/>
    <w:rsid w:val="001F037D"/>
    <w:rsid w:val="001F06C3"/>
    <w:rsid w:val="001F1B4C"/>
    <w:rsid w:val="001F20E9"/>
    <w:rsid w:val="001F259F"/>
    <w:rsid w:val="001F33BC"/>
    <w:rsid w:val="001F39E6"/>
    <w:rsid w:val="001F3F76"/>
    <w:rsid w:val="001F504C"/>
    <w:rsid w:val="001F5456"/>
    <w:rsid w:val="001F564D"/>
    <w:rsid w:val="001F56B6"/>
    <w:rsid w:val="001F57CB"/>
    <w:rsid w:val="001F58D3"/>
    <w:rsid w:val="001F5F15"/>
    <w:rsid w:val="001F6157"/>
    <w:rsid w:val="001F6490"/>
    <w:rsid w:val="001F6FEE"/>
    <w:rsid w:val="001F7D51"/>
    <w:rsid w:val="0020039C"/>
    <w:rsid w:val="002008EB"/>
    <w:rsid w:val="00200DE1"/>
    <w:rsid w:val="00200E02"/>
    <w:rsid w:val="00201371"/>
    <w:rsid w:val="002013BF"/>
    <w:rsid w:val="00202375"/>
    <w:rsid w:val="00202802"/>
    <w:rsid w:val="00202E00"/>
    <w:rsid w:val="0020348A"/>
    <w:rsid w:val="00203F53"/>
    <w:rsid w:val="00204773"/>
    <w:rsid w:val="00204B20"/>
    <w:rsid w:val="00205D0B"/>
    <w:rsid w:val="002070C6"/>
    <w:rsid w:val="0021060B"/>
    <w:rsid w:val="00210B36"/>
    <w:rsid w:val="00210DF2"/>
    <w:rsid w:val="00210E37"/>
    <w:rsid w:val="0021150E"/>
    <w:rsid w:val="00211788"/>
    <w:rsid w:val="00212200"/>
    <w:rsid w:val="00212604"/>
    <w:rsid w:val="00212C78"/>
    <w:rsid w:val="002130E3"/>
    <w:rsid w:val="00213ADD"/>
    <w:rsid w:val="0021429C"/>
    <w:rsid w:val="00214687"/>
    <w:rsid w:val="002157FE"/>
    <w:rsid w:val="00215B82"/>
    <w:rsid w:val="00215BED"/>
    <w:rsid w:val="002168FC"/>
    <w:rsid w:val="00217BE4"/>
    <w:rsid w:val="00217BFF"/>
    <w:rsid w:val="0022032D"/>
    <w:rsid w:val="00220433"/>
    <w:rsid w:val="00220B32"/>
    <w:rsid w:val="00221AD9"/>
    <w:rsid w:val="002230C6"/>
    <w:rsid w:val="00223266"/>
    <w:rsid w:val="00223529"/>
    <w:rsid w:val="002236A1"/>
    <w:rsid w:val="002238B8"/>
    <w:rsid w:val="002245ED"/>
    <w:rsid w:val="00225345"/>
    <w:rsid w:val="00225D1A"/>
    <w:rsid w:val="00227E91"/>
    <w:rsid w:val="00227F09"/>
    <w:rsid w:val="00227FAC"/>
    <w:rsid w:val="0023016B"/>
    <w:rsid w:val="00230669"/>
    <w:rsid w:val="002306EF"/>
    <w:rsid w:val="00230F50"/>
    <w:rsid w:val="0023126D"/>
    <w:rsid w:val="00231EDF"/>
    <w:rsid w:val="00233AD2"/>
    <w:rsid w:val="00233DDE"/>
    <w:rsid w:val="002342C0"/>
    <w:rsid w:val="002347F3"/>
    <w:rsid w:val="00235092"/>
    <w:rsid w:val="0023566A"/>
    <w:rsid w:val="0023595C"/>
    <w:rsid w:val="002362D9"/>
    <w:rsid w:val="00236335"/>
    <w:rsid w:val="00236448"/>
    <w:rsid w:val="002368D5"/>
    <w:rsid w:val="00237548"/>
    <w:rsid w:val="002378ED"/>
    <w:rsid w:val="00240175"/>
    <w:rsid w:val="00240973"/>
    <w:rsid w:val="00241D3B"/>
    <w:rsid w:val="002423C2"/>
    <w:rsid w:val="00243735"/>
    <w:rsid w:val="0024426A"/>
    <w:rsid w:val="002449EC"/>
    <w:rsid w:val="00246ACA"/>
    <w:rsid w:val="002506B8"/>
    <w:rsid w:val="0025093F"/>
    <w:rsid w:val="002510AC"/>
    <w:rsid w:val="002515FD"/>
    <w:rsid w:val="002519DD"/>
    <w:rsid w:val="002528F5"/>
    <w:rsid w:val="002529B8"/>
    <w:rsid w:val="00253250"/>
    <w:rsid w:val="0025433A"/>
    <w:rsid w:val="00255879"/>
    <w:rsid w:val="0025676D"/>
    <w:rsid w:val="00256ACF"/>
    <w:rsid w:val="002577CE"/>
    <w:rsid w:val="00257879"/>
    <w:rsid w:val="00257DCD"/>
    <w:rsid w:val="00260139"/>
    <w:rsid w:val="00261CFD"/>
    <w:rsid w:val="00261DDD"/>
    <w:rsid w:val="0026263A"/>
    <w:rsid w:val="00262D57"/>
    <w:rsid w:val="00262DDB"/>
    <w:rsid w:val="00262FBD"/>
    <w:rsid w:val="002630DF"/>
    <w:rsid w:val="0026342F"/>
    <w:rsid w:val="00263882"/>
    <w:rsid w:val="0026465A"/>
    <w:rsid w:val="00264992"/>
    <w:rsid w:val="00265008"/>
    <w:rsid w:val="0026578A"/>
    <w:rsid w:val="00265981"/>
    <w:rsid w:val="002660D6"/>
    <w:rsid w:val="0026630E"/>
    <w:rsid w:val="00266547"/>
    <w:rsid w:val="002671B7"/>
    <w:rsid w:val="00267FCD"/>
    <w:rsid w:val="0027073A"/>
    <w:rsid w:val="00270751"/>
    <w:rsid w:val="00272996"/>
    <w:rsid w:val="00273A3D"/>
    <w:rsid w:val="0027607F"/>
    <w:rsid w:val="00276C6E"/>
    <w:rsid w:val="00276DDC"/>
    <w:rsid w:val="00277218"/>
    <w:rsid w:val="00277448"/>
    <w:rsid w:val="00277951"/>
    <w:rsid w:val="00277C0A"/>
    <w:rsid w:val="002802FC"/>
    <w:rsid w:val="00280ED7"/>
    <w:rsid w:val="00281792"/>
    <w:rsid w:val="002817E0"/>
    <w:rsid w:val="002829AC"/>
    <w:rsid w:val="002832AA"/>
    <w:rsid w:val="002859DB"/>
    <w:rsid w:val="00286056"/>
    <w:rsid w:val="00286584"/>
    <w:rsid w:val="00286B69"/>
    <w:rsid w:val="00286E44"/>
    <w:rsid w:val="00287293"/>
    <w:rsid w:val="0028744F"/>
    <w:rsid w:val="00290B44"/>
    <w:rsid w:val="00291C55"/>
    <w:rsid w:val="00292498"/>
    <w:rsid w:val="00292899"/>
    <w:rsid w:val="002932F7"/>
    <w:rsid w:val="002938E6"/>
    <w:rsid w:val="00293DBB"/>
    <w:rsid w:val="00293FD2"/>
    <w:rsid w:val="0029401A"/>
    <w:rsid w:val="00294305"/>
    <w:rsid w:val="00294661"/>
    <w:rsid w:val="00295838"/>
    <w:rsid w:val="002976DC"/>
    <w:rsid w:val="00297BF3"/>
    <w:rsid w:val="002A0079"/>
    <w:rsid w:val="002A02DD"/>
    <w:rsid w:val="002A0304"/>
    <w:rsid w:val="002A068A"/>
    <w:rsid w:val="002A12D6"/>
    <w:rsid w:val="002A1330"/>
    <w:rsid w:val="002A15CD"/>
    <w:rsid w:val="002A20BF"/>
    <w:rsid w:val="002A20E4"/>
    <w:rsid w:val="002A2495"/>
    <w:rsid w:val="002A270D"/>
    <w:rsid w:val="002A27F4"/>
    <w:rsid w:val="002A34E4"/>
    <w:rsid w:val="002A39C4"/>
    <w:rsid w:val="002A3D7A"/>
    <w:rsid w:val="002A3E3B"/>
    <w:rsid w:val="002A40DD"/>
    <w:rsid w:val="002A42EF"/>
    <w:rsid w:val="002A4911"/>
    <w:rsid w:val="002A4C76"/>
    <w:rsid w:val="002A5183"/>
    <w:rsid w:val="002A5268"/>
    <w:rsid w:val="002A5661"/>
    <w:rsid w:val="002A5969"/>
    <w:rsid w:val="002A5BA8"/>
    <w:rsid w:val="002A6C68"/>
    <w:rsid w:val="002A6EB5"/>
    <w:rsid w:val="002B00DA"/>
    <w:rsid w:val="002B1F9D"/>
    <w:rsid w:val="002B2864"/>
    <w:rsid w:val="002B2CF6"/>
    <w:rsid w:val="002B31A0"/>
    <w:rsid w:val="002B4C94"/>
    <w:rsid w:val="002B5365"/>
    <w:rsid w:val="002B5B8C"/>
    <w:rsid w:val="002B635F"/>
    <w:rsid w:val="002B6438"/>
    <w:rsid w:val="002B6AC0"/>
    <w:rsid w:val="002B6B3C"/>
    <w:rsid w:val="002B6C63"/>
    <w:rsid w:val="002B7190"/>
    <w:rsid w:val="002C07D6"/>
    <w:rsid w:val="002C0C5E"/>
    <w:rsid w:val="002C12EC"/>
    <w:rsid w:val="002C161E"/>
    <w:rsid w:val="002C190D"/>
    <w:rsid w:val="002C197A"/>
    <w:rsid w:val="002C223A"/>
    <w:rsid w:val="002C3A8E"/>
    <w:rsid w:val="002C3DF7"/>
    <w:rsid w:val="002C3F73"/>
    <w:rsid w:val="002C4282"/>
    <w:rsid w:val="002C434C"/>
    <w:rsid w:val="002C5351"/>
    <w:rsid w:val="002C5AD1"/>
    <w:rsid w:val="002C690F"/>
    <w:rsid w:val="002C75A7"/>
    <w:rsid w:val="002C7D08"/>
    <w:rsid w:val="002D03CA"/>
    <w:rsid w:val="002D0E82"/>
    <w:rsid w:val="002D1567"/>
    <w:rsid w:val="002D1602"/>
    <w:rsid w:val="002D274D"/>
    <w:rsid w:val="002D28EF"/>
    <w:rsid w:val="002D39F2"/>
    <w:rsid w:val="002D3F5D"/>
    <w:rsid w:val="002D42B8"/>
    <w:rsid w:val="002D48F9"/>
    <w:rsid w:val="002D5072"/>
    <w:rsid w:val="002D5411"/>
    <w:rsid w:val="002D5EF3"/>
    <w:rsid w:val="002D666A"/>
    <w:rsid w:val="002D68C5"/>
    <w:rsid w:val="002D6CE1"/>
    <w:rsid w:val="002D6F3B"/>
    <w:rsid w:val="002D76A7"/>
    <w:rsid w:val="002E0172"/>
    <w:rsid w:val="002E0B40"/>
    <w:rsid w:val="002E147C"/>
    <w:rsid w:val="002E171E"/>
    <w:rsid w:val="002E17DD"/>
    <w:rsid w:val="002E207B"/>
    <w:rsid w:val="002E20DE"/>
    <w:rsid w:val="002E2A14"/>
    <w:rsid w:val="002E2F71"/>
    <w:rsid w:val="002E3942"/>
    <w:rsid w:val="002E3E93"/>
    <w:rsid w:val="002E4412"/>
    <w:rsid w:val="002E4671"/>
    <w:rsid w:val="002E4839"/>
    <w:rsid w:val="002E4CAE"/>
    <w:rsid w:val="002E5815"/>
    <w:rsid w:val="002E6C09"/>
    <w:rsid w:val="002E768B"/>
    <w:rsid w:val="002F0CF5"/>
    <w:rsid w:val="002F1E36"/>
    <w:rsid w:val="002F2D17"/>
    <w:rsid w:val="002F3292"/>
    <w:rsid w:val="002F3894"/>
    <w:rsid w:val="002F43B6"/>
    <w:rsid w:val="002F46DD"/>
    <w:rsid w:val="002F5788"/>
    <w:rsid w:val="002F5C63"/>
    <w:rsid w:val="002F6535"/>
    <w:rsid w:val="002F793B"/>
    <w:rsid w:val="002F79A0"/>
    <w:rsid w:val="002F7C0B"/>
    <w:rsid w:val="002F7C58"/>
    <w:rsid w:val="0030069F"/>
    <w:rsid w:val="003015AD"/>
    <w:rsid w:val="00301CE0"/>
    <w:rsid w:val="00302EEB"/>
    <w:rsid w:val="003031C9"/>
    <w:rsid w:val="00303293"/>
    <w:rsid w:val="003038B4"/>
    <w:rsid w:val="00303C06"/>
    <w:rsid w:val="00303F08"/>
    <w:rsid w:val="0030484D"/>
    <w:rsid w:val="003048DE"/>
    <w:rsid w:val="00306D93"/>
    <w:rsid w:val="00306EB9"/>
    <w:rsid w:val="00307509"/>
    <w:rsid w:val="00307F84"/>
    <w:rsid w:val="00310B7B"/>
    <w:rsid w:val="00311652"/>
    <w:rsid w:val="00312041"/>
    <w:rsid w:val="003122B0"/>
    <w:rsid w:val="00312BFC"/>
    <w:rsid w:val="003131A8"/>
    <w:rsid w:val="00313333"/>
    <w:rsid w:val="0031341F"/>
    <w:rsid w:val="00313E2B"/>
    <w:rsid w:val="003140F7"/>
    <w:rsid w:val="003147FE"/>
    <w:rsid w:val="003158D0"/>
    <w:rsid w:val="0031652F"/>
    <w:rsid w:val="00316ED1"/>
    <w:rsid w:val="00317257"/>
    <w:rsid w:val="00317A28"/>
    <w:rsid w:val="00317D65"/>
    <w:rsid w:val="00320B18"/>
    <w:rsid w:val="00321125"/>
    <w:rsid w:val="00321493"/>
    <w:rsid w:val="00321D7F"/>
    <w:rsid w:val="00321D95"/>
    <w:rsid w:val="00322077"/>
    <w:rsid w:val="003222D6"/>
    <w:rsid w:val="00323ADB"/>
    <w:rsid w:val="00323EA7"/>
    <w:rsid w:val="00323FF7"/>
    <w:rsid w:val="00324B91"/>
    <w:rsid w:val="003252A5"/>
    <w:rsid w:val="003253D8"/>
    <w:rsid w:val="003256C1"/>
    <w:rsid w:val="00325B27"/>
    <w:rsid w:val="00325BA4"/>
    <w:rsid w:val="00326275"/>
    <w:rsid w:val="0032663E"/>
    <w:rsid w:val="0032712F"/>
    <w:rsid w:val="003272DA"/>
    <w:rsid w:val="00327697"/>
    <w:rsid w:val="00327D47"/>
    <w:rsid w:val="00327FDD"/>
    <w:rsid w:val="003305D1"/>
    <w:rsid w:val="003305EB"/>
    <w:rsid w:val="00330816"/>
    <w:rsid w:val="003315F8"/>
    <w:rsid w:val="00331BCF"/>
    <w:rsid w:val="00332198"/>
    <w:rsid w:val="00332D0B"/>
    <w:rsid w:val="00332EF7"/>
    <w:rsid w:val="00333E91"/>
    <w:rsid w:val="00334182"/>
    <w:rsid w:val="003342B2"/>
    <w:rsid w:val="00335024"/>
    <w:rsid w:val="0033529A"/>
    <w:rsid w:val="0033564F"/>
    <w:rsid w:val="003357C2"/>
    <w:rsid w:val="00335CF5"/>
    <w:rsid w:val="00336315"/>
    <w:rsid w:val="00336FE3"/>
    <w:rsid w:val="003379F6"/>
    <w:rsid w:val="00337DFE"/>
    <w:rsid w:val="003404EF"/>
    <w:rsid w:val="00340743"/>
    <w:rsid w:val="003407CD"/>
    <w:rsid w:val="00343461"/>
    <w:rsid w:val="00343583"/>
    <w:rsid w:val="003435BF"/>
    <w:rsid w:val="00343C60"/>
    <w:rsid w:val="00343CB5"/>
    <w:rsid w:val="00343E54"/>
    <w:rsid w:val="003440F0"/>
    <w:rsid w:val="00344B22"/>
    <w:rsid w:val="00344D8D"/>
    <w:rsid w:val="00344F13"/>
    <w:rsid w:val="00344F56"/>
    <w:rsid w:val="003458FD"/>
    <w:rsid w:val="00345C8B"/>
    <w:rsid w:val="00346BBE"/>
    <w:rsid w:val="00346DB8"/>
    <w:rsid w:val="003476F0"/>
    <w:rsid w:val="00350334"/>
    <w:rsid w:val="00350E5E"/>
    <w:rsid w:val="00351546"/>
    <w:rsid w:val="00351547"/>
    <w:rsid w:val="00351A7A"/>
    <w:rsid w:val="00351C71"/>
    <w:rsid w:val="00351E6C"/>
    <w:rsid w:val="003521C9"/>
    <w:rsid w:val="00352AFA"/>
    <w:rsid w:val="00353094"/>
    <w:rsid w:val="0035362A"/>
    <w:rsid w:val="00353BF6"/>
    <w:rsid w:val="00353C13"/>
    <w:rsid w:val="003540F7"/>
    <w:rsid w:val="00354158"/>
    <w:rsid w:val="00354670"/>
    <w:rsid w:val="00355053"/>
    <w:rsid w:val="00355837"/>
    <w:rsid w:val="0035583F"/>
    <w:rsid w:val="003559FE"/>
    <w:rsid w:val="00355ECD"/>
    <w:rsid w:val="00357E7B"/>
    <w:rsid w:val="003604BA"/>
    <w:rsid w:val="0036075C"/>
    <w:rsid w:val="00360942"/>
    <w:rsid w:val="003609E1"/>
    <w:rsid w:val="0036147A"/>
    <w:rsid w:val="003622A2"/>
    <w:rsid w:val="003629E9"/>
    <w:rsid w:val="00363024"/>
    <w:rsid w:val="00364725"/>
    <w:rsid w:val="00364901"/>
    <w:rsid w:val="00364A3B"/>
    <w:rsid w:val="00364C58"/>
    <w:rsid w:val="00365369"/>
    <w:rsid w:val="00365390"/>
    <w:rsid w:val="003702CD"/>
    <w:rsid w:val="0037167D"/>
    <w:rsid w:val="00371A25"/>
    <w:rsid w:val="00371F91"/>
    <w:rsid w:val="00372554"/>
    <w:rsid w:val="003726E3"/>
    <w:rsid w:val="00372A4B"/>
    <w:rsid w:val="00372AE4"/>
    <w:rsid w:val="0037342F"/>
    <w:rsid w:val="00373880"/>
    <w:rsid w:val="0037389C"/>
    <w:rsid w:val="0037399C"/>
    <w:rsid w:val="00374190"/>
    <w:rsid w:val="0037498B"/>
    <w:rsid w:val="00374E4E"/>
    <w:rsid w:val="003750C1"/>
    <w:rsid w:val="003759DE"/>
    <w:rsid w:val="00376D26"/>
    <w:rsid w:val="00376F32"/>
    <w:rsid w:val="00380639"/>
    <w:rsid w:val="00380B14"/>
    <w:rsid w:val="0038122B"/>
    <w:rsid w:val="00381530"/>
    <w:rsid w:val="00381772"/>
    <w:rsid w:val="003831C6"/>
    <w:rsid w:val="003837D2"/>
    <w:rsid w:val="00384B40"/>
    <w:rsid w:val="00384CF2"/>
    <w:rsid w:val="00384F69"/>
    <w:rsid w:val="0038500C"/>
    <w:rsid w:val="003857C8"/>
    <w:rsid w:val="00385A00"/>
    <w:rsid w:val="00385EEB"/>
    <w:rsid w:val="0038616E"/>
    <w:rsid w:val="00386F9D"/>
    <w:rsid w:val="00387E1B"/>
    <w:rsid w:val="00390CB8"/>
    <w:rsid w:val="00390E50"/>
    <w:rsid w:val="0039134C"/>
    <w:rsid w:val="0039176D"/>
    <w:rsid w:val="00391A66"/>
    <w:rsid w:val="00391CCB"/>
    <w:rsid w:val="00392245"/>
    <w:rsid w:val="00392A11"/>
    <w:rsid w:val="003939D8"/>
    <w:rsid w:val="003942A1"/>
    <w:rsid w:val="003957F7"/>
    <w:rsid w:val="00395AD4"/>
    <w:rsid w:val="003961BD"/>
    <w:rsid w:val="00397529"/>
    <w:rsid w:val="003A01C1"/>
    <w:rsid w:val="003A1911"/>
    <w:rsid w:val="003A19B2"/>
    <w:rsid w:val="003A19E1"/>
    <w:rsid w:val="003A25D8"/>
    <w:rsid w:val="003A275E"/>
    <w:rsid w:val="003A296A"/>
    <w:rsid w:val="003A2EEE"/>
    <w:rsid w:val="003A32D4"/>
    <w:rsid w:val="003A430F"/>
    <w:rsid w:val="003A4423"/>
    <w:rsid w:val="003A4C3F"/>
    <w:rsid w:val="003A4EF3"/>
    <w:rsid w:val="003A5E5A"/>
    <w:rsid w:val="003A6EE1"/>
    <w:rsid w:val="003B080E"/>
    <w:rsid w:val="003B0977"/>
    <w:rsid w:val="003B109D"/>
    <w:rsid w:val="003B131E"/>
    <w:rsid w:val="003B193A"/>
    <w:rsid w:val="003B21B9"/>
    <w:rsid w:val="003B22C1"/>
    <w:rsid w:val="003B236B"/>
    <w:rsid w:val="003B2472"/>
    <w:rsid w:val="003B2C2C"/>
    <w:rsid w:val="003B32E3"/>
    <w:rsid w:val="003B34A2"/>
    <w:rsid w:val="003B34E5"/>
    <w:rsid w:val="003B3729"/>
    <w:rsid w:val="003B37AE"/>
    <w:rsid w:val="003B3878"/>
    <w:rsid w:val="003B42B4"/>
    <w:rsid w:val="003B430C"/>
    <w:rsid w:val="003B4CEE"/>
    <w:rsid w:val="003B5A89"/>
    <w:rsid w:val="003B7B70"/>
    <w:rsid w:val="003C122A"/>
    <w:rsid w:val="003C1407"/>
    <w:rsid w:val="003C1A33"/>
    <w:rsid w:val="003C1AD8"/>
    <w:rsid w:val="003C1F4A"/>
    <w:rsid w:val="003C229F"/>
    <w:rsid w:val="003C2AC3"/>
    <w:rsid w:val="003C358C"/>
    <w:rsid w:val="003C49FE"/>
    <w:rsid w:val="003C5AFC"/>
    <w:rsid w:val="003C6CC8"/>
    <w:rsid w:val="003C6DB0"/>
    <w:rsid w:val="003C7E9B"/>
    <w:rsid w:val="003D0169"/>
    <w:rsid w:val="003D0220"/>
    <w:rsid w:val="003D0B29"/>
    <w:rsid w:val="003D1527"/>
    <w:rsid w:val="003D1533"/>
    <w:rsid w:val="003D28F1"/>
    <w:rsid w:val="003D2AEA"/>
    <w:rsid w:val="003D386D"/>
    <w:rsid w:val="003D391B"/>
    <w:rsid w:val="003D4198"/>
    <w:rsid w:val="003D4249"/>
    <w:rsid w:val="003D4AFA"/>
    <w:rsid w:val="003D52B5"/>
    <w:rsid w:val="003D52FB"/>
    <w:rsid w:val="003D571C"/>
    <w:rsid w:val="003D5728"/>
    <w:rsid w:val="003D57AB"/>
    <w:rsid w:val="003D61D9"/>
    <w:rsid w:val="003D6EEE"/>
    <w:rsid w:val="003D70EA"/>
    <w:rsid w:val="003D7343"/>
    <w:rsid w:val="003D7743"/>
    <w:rsid w:val="003D7B23"/>
    <w:rsid w:val="003D7F3A"/>
    <w:rsid w:val="003E052C"/>
    <w:rsid w:val="003E06E0"/>
    <w:rsid w:val="003E10D1"/>
    <w:rsid w:val="003E16E2"/>
    <w:rsid w:val="003E1FB4"/>
    <w:rsid w:val="003E2BBA"/>
    <w:rsid w:val="003E3707"/>
    <w:rsid w:val="003E48D0"/>
    <w:rsid w:val="003E4951"/>
    <w:rsid w:val="003E57F9"/>
    <w:rsid w:val="003E5ADE"/>
    <w:rsid w:val="003E6A4D"/>
    <w:rsid w:val="003E7161"/>
    <w:rsid w:val="003F0513"/>
    <w:rsid w:val="003F0859"/>
    <w:rsid w:val="003F1AC6"/>
    <w:rsid w:val="003F1EA1"/>
    <w:rsid w:val="003F3088"/>
    <w:rsid w:val="003F323D"/>
    <w:rsid w:val="003F3EB3"/>
    <w:rsid w:val="003F4055"/>
    <w:rsid w:val="003F4C92"/>
    <w:rsid w:val="003F51D3"/>
    <w:rsid w:val="003F57D6"/>
    <w:rsid w:val="003F6FA0"/>
    <w:rsid w:val="003F732F"/>
    <w:rsid w:val="003F734C"/>
    <w:rsid w:val="003F7459"/>
    <w:rsid w:val="003F7504"/>
    <w:rsid w:val="003F7AF9"/>
    <w:rsid w:val="003F7BA1"/>
    <w:rsid w:val="004004DC"/>
    <w:rsid w:val="00401369"/>
    <w:rsid w:val="004020B5"/>
    <w:rsid w:val="004026B5"/>
    <w:rsid w:val="00402C8C"/>
    <w:rsid w:val="00402D97"/>
    <w:rsid w:val="00403ECC"/>
    <w:rsid w:val="00404507"/>
    <w:rsid w:val="004045F4"/>
    <w:rsid w:val="00404CAC"/>
    <w:rsid w:val="004056AF"/>
    <w:rsid w:val="0040592D"/>
    <w:rsid w:val="0040610C"/>
    <w:rsid w:val="004062AC"/>
    <w:rsid w:val="00406984"/>
    <w:rsid w:val="00410104"/>
    <w:rsid w:val="00410501"/>
    <w:rsid w:val="00410AC0"/>
    <w:rsid w:val="00410C17"/>
    <w:rsid w:val="004119F5"/>
    <w:rsid w:val="00412B5A"/>
    <w:rsid w:val="00413A98"/>
    <w:rsid w:val="00413CD6"/>
    <w:rsid w:val="00415432"/>
    <w:rsid w:val="00415A0E"/>
    <w:rsid w:val="00415C72"/>
    <w:rsid w:val="00416165"/>
    <w:rsid w:val="00416A8A"/>
    <w:rsid w:val="00416B61"/>
    <w:rsid w:val="00417079"/>
    <w:rsid w:val="004205CE"/>
    <w:rsid w:val="00420891"/>
    <w:rsid w:val="00420AE9"/>
    <w:rsid w:val="00420AEE"/>
    <w:rsid w:val="00421224"/>
    <w:rsid w:val="00422C6A"/>
    <w:rsid w:val="004230F1"/>
    <w:rsid w:val="004234A7"/>
    <w:rsid w:val="004236BD"/>
    <w:rsid w:val="0042404B"/>
    <w:rsid w:val="00426CC9"/>
    <w:rsid w:val="00426FF5"/>
    <w:rsid w:val="004270FF"/>
    <w:rsid w:val="004313EB"/>
    <w:rsid w:val="00431F91"/>
    <w:rsid w:val="00431FE2"/>
    <w:rsid w:val="00432354"/>
    <w:rsid w:val="00432B09"/>
    <w:rsid w:val="00432D42"/>
    <w:rsid w:val="004330C4"/>
    <w:rsid w:val="00434A6C"/>
    <w:rsid w:val="00435700"/>
    <w:rsid w:val="0043586B"/>
    <w:rsid w:val="00436578"/>
    <w:rsid w:val="004403AE"/>
    <w:rsid w:val="00442861"/>
    <w:rsid w:val="00442D3B"/>
    <w:rsid w:val="00443388"/>
    <w:rsid w:val="00444207"/>
    <w:rsid w:val="00444A8B"/>
    <w:rsid w:val="00444AA7"/>
    <w:rsid w:val="00444C37"/>
    <w:rsid w:val="00444F26"/>
    <w:rsid w:val="004451FE"/>
    <w:rsid w:val="00445BA3"/>
    <w:rsid w:val="004462A1"/>
    <w:rsid w:val="00446FD0"/>
    <w:rsid w:val="00447015"/>
    <w:rsid w:val="00447401"/>
    <w:rsid w:val="0044751A"/>
    <w:rsid w:val="00447A77"/>
    <w:rsid w:val="00447B2E"/>
    <w:rsid w:val="00447BC9"/>
    <w:rsid w:val="00447DAA"/>
    <w:rsid w:val="0045006E"/>
    <w:rsid w:val="00450429"/>
    <w:rsid w:val="00450770"/>
    <w:rsid w:val="00450EAC"/>
    <w:rsid w:val="004511F4"/>
    <w:rsid w:val="00451712"/>
    <w:rsid w:val="00451C19"/>
    <w:rsid w:val="00451E1F"/>
    <w:rsid w:val="00452FE6"/>
    <w:rsid w:val="00454079"/>
    <w:rsid w:val="004567CE"/>
    <w:rsid w:val="0045767F"/>
    <w:rsid w:val="004576A7"/>
    <w:rsid w:val="004576DB"/>
    <w:rsid w:val="00457815"/>
    <w:rsid w:val="004604C7"/>
    <w:rsid w:val="004609B1"/>
    <w:rsid w:val="00461BAB"/>
    <w:rsid w:val="00462ADA"/>
    <w:rsid w:val="00462E0E"/>
    <w:rsid w:val="0046326D"/>
    <w:rsid w:val="0046371C"/>
    <w:rsid w:val="004647DE"/>
    <w:rsid w:val="00464C8D"/>
    <w:rsid w:val="00464D84"/>
    <w:rsid w:val="004651E0"/>
    <w:rsid w:val="00465C70"/>
    <w:rsid w:val="00465D31"/>
    <w:rsid w:val="00466023"/>
    <w:rsid w:val="00466683"/>
    <w:rsid w:val="00466DAE"/>
    <w:rsid w:val="0046792A"/>
    <w:rsid w:val="00467D57"/>
    <w:rsid w:val="004700BD"/>
    <w:rsid w:val="00470750"/>
    <w:rsid w:val="00470BCF"/>
    <w:rsid w:val="0047117C"/>
    <w:rsid w:val="0047154D"/>
    <w:rsid w:val="00471659"/>
    <w:rsid w:val="00471FFA"/>
    <w:rsid w:val="0047276D"/>
    <w:rsid w:val="00472D82"/>
    <w:rsid w:val="004740AA"/>
    <w:rsid w:val="00474896"/>
    <w:rsid w:val="00474ABA"/>
    <w:rsid w:val="00474B0A"/>
    <w:rsid w:val="00475291"/>
    <w:rsid w:val="004755EB"/>
    <w:rsid w:val="00475933"/>
    <w:rsid w:val="00475E1A"/>
    <w:rsid w:val="00475FA3"/>
    <w:rsid w:val="00476AA5"/>
    <w:rsid w:val="00476F34"/>
    <w:rsid w:val="00477E1F"/>
    <w:rsid w:val="00477E54"/>
    <w:rsid w:val="0048086D"/>
    <w:rsid w:val="00480D1B"/>
    <w:rsid w:val="004810C7"/>
    <w:rsid w:val="00481481"/>
    <w:rsid w:val="00481C52"/>
    <w:rsid w:val="004828DE"/>
    <w:rsid w:val="00482CC7"/>
    <w:rsid w:val="0048357C"/>
    <w:rsid w:val="00483B00"/>
    <w:rsid w:val="00484E93"/>
    <w:rsid w:val="00485921"/>
    <w:rsid w:val="0048626C"/>
    <w:rsid w:val="00486B34"/>
    <w:rsid w:val="004873D0"/>
    <w:rsid w:val="0048797B"/>
    <w:rsid w:val="00487D64"/>
    <w:rsid w:val="00487E01"/>
    <w:rsid w:val="0049020C"/>
    <w:rsid w:val="00491215"/>
    <w:rsid w:val="004918D0"/>
    <w:rsid w:val="00491D4E"/>
    <w:rsid w:val="00492D31"/>
    <w:rsid w:val="00492DEF"/>
    <w:rsid w:val="0049302A"/>
    <w:rsid w:val="00493CE8"/>
    <w:rsid w:val="0049450A"/>
    <w:rsid w:val="00494CF4"/>
    <w:rsid w:val="00495794"/>
    <w:rsid w:val="00495AF9"/>
    <w:rsid w:val="004963C8"/>
    <w:rsid w:val="00496D8E"/>
    <w:rsid w:val="00496FFD"/>
    <w:rsid w:val="0049728E"/>
    <w:rsid w:val="00497422"/>
    <w:rsid w:val="004978EA"/>
    <w:rsid w:val="00497C0E"/>
    <w:rsid w:val="004A061F"/>
    <w:rsid w:val="004A3234"/>
    <w:rsid w:val="004A34AA"/>
    <w:rsid w:val="004A3CD1"/>
    <w:rsid w:val="004A3F36"/>
    <w:rsid w:val="004A475C"/>
    <w:rsid w:val="004A47F6"/>
    <w:rsid w:val="004A51B8"/>
    <w:rsid w:val="004A567A"/>
    <w:rsid w:val="004A79FB"/>
    <w:rsid w:val="004A7B2E"/>
    <w:rsid w:val="004A7BE3"/>
    <w:rsid w:val="004B081B"/>
    <w:rsid w:val="004B1204"/>
    <w:rsid w:val="004B1A41"/>
    <w:rsid w:val="004B312E"/>
    <w:rsid w:val="004B31C9"/>
    <w:rsid w:val="004B34BF"/>
    <w:rsid w:val="004B34DC"/>
    <w:rsid w:val="004B35CA"/>
    <w:rsid w:val="004B3733"/>
    <w:rsid w:val="004B3F1F"/>
    <w:rsid w:val="004B3FC3"/>
    <w:rsid w:val="004B407D"/>
    <w:rsid w:val="004B43F0"/>
    <w:rsid w:val="004B4AD8"/>
    <w:rsid w:val="004B4E53"/>
    <w:rsid w:val="004B4EDC"/>
    <w:rsid w:val="004B5333"/>
    <w:rsid w:val="004B5B08"/>
    <w:rsid w:val="004B679C"/>
    <w:rsid w:val="004B7C22"/>
    <w:rsid w:val="004C017B"/>
    <w:rsid w:val="004C0518"/>
    <w:rsid w:val="004C0F3E"/>
    <w:rsid w:val="004C1061"/>
    <w:rsid w:val="004C178C"/>
    <w:rsid w:val="004C1800"/>
    <w:rsid w:val="004C2FA7"/>
    <w:rsid w:val="004C3603"/>
    <w:rsid w:val="004C375B"/>
    <w:rsid w:val="004C3C6D"/>
    <w:rsid w:val="004C428B"/>
    <w:rsid w:val="004C4D38"/>
    <w:rsid w:val="004C52A2"/>
    <w:rsid w:val="004C5833"/>
    <w:rsid w:val="004C59AD"/>
    <w:rsid w:val="004C70C4"/>
    <w:rsid w:val="004C7F74"/>
    <w:rsid w:val="004D108D"/>
    <w:rsid w:val="004D2055"/>
    <w:rsid w:val="004D210B"/>
    <w:rsid w:val="004D22A1"/>
    <w:rsid w:val="004D3629"/>
    <w:rsid w:val="004D399A"/>
    <w:rsid w:val="004D3D52"/>
    <w:rsid w:val="004D3E9E"/>
    <w:rsid w:val="004D42AA"/>
    <w:rsid w:val="004D48CF"/>
    <w:rsid w:val="004D4F26"/>
    <w:rsid w:val="004D590E"/>
    <w:rsid w:val="004D6109"/>
    <w:rsid w:val="004D670D"/>
    <w:rsid w:val="004D7E99"/>
    <w:rsid w:val="004E18D0"/>
    <w:rsid w:val="004E1AB2"/>
    <w:rsid w:val="004E1B21"/>
    <w:rsid w:val="004E1F46"/>
    <w:rsid w:val="004E225F"/>
    <w:rsid w:val="004E2289"/>
    <w:rsid w:val="004E233D"/>
    <w:rsid w:val="004E34A3"/>
    <w:rsid w:val="004E3819"/>
    <w:rsid w:val="004E3907"/>
    <w:rsid w:val="004E3909"/>
    <w:rsid w:val="004E4649"/>
    <w:rsid w:val="004E5BEC"/>
    <w:rsid w:val="004E68E5"/>
    <w:rsid w:val="004E6F03"/>
    <w:rsid w:val="004E749D"/>
    <w:rsid w:val="004E7F6C"/>
    <w:rsid w:val="004F00AF"/>
    <w:rsid w:val="004F0112"/>
    <w:rsid w:val="004F032A"/>
    <w:rsid w:val="004F03BB"/>
    <w:rsid w:val="004F0431"/>
    <w:rsid w:val="004F0B4F"/>
    <w:rsid w:val="004F1D6B"/>
    <w:rsid w:val="004F22E4"/>
    <w:rsid w:val="004F362E"/>
    <w:rsid w:val="004F3A3B"/>
    <w:rsid w:val="004F4BCA"/>
    <w:rsid w:val="004F5029"/>
    <w:rsid w:val="004F58D2"/>
    <w:rsid w:val="004F6242"/>
    <w:rsid w:val="004F6473"/>
    <w:rsid w:val="004F71A8"/>
    <w:rsid w:val="004F7233"/>
    <w:rsid w:val="004F727E"/>
    <w:rsid w:val="004F7939"/>
    <w:rsid w:val="00500239"/>
    <w:rsid w:val="005003F4"/>
    <w:rsid w:val="005005AB"/>
    <w:rsid w:val="00500956"/>
    <w:rsid w:val="00500CCE"/>
    <w:rsid w:val="00500D32"/>
    <w:rsid w:val="00500E92"/>
    <w:rsid w:val="00501E39"/>
    <w:rsid w:val="00501FCB"/>
    <w:rsid w:val="00502295"/>
    <w:rsid w:val="0050229D"/>
    <w:rsid w:val="005022BB"/>
    <w:rsid w:val="0050269C"/>
    <w:rsid w:val="0050302E"/>
    <w:rsid w:val="0050309C"/>
    <w:rsid w:val="005033FA"/>
    <w:rsid w:val="00503F07"/>
    <w:rsid w:val="00504FDC"/>
    <w:rsid w:val="0050524C"/>
    <w:rsid w:val="00505A43"/>
    <w:rsid w:val="005062CD"/>
    <w:rsid w:val="00506365"/>
    <w:rsid w:val="00506467"/>
    <w:rsid w:val="005066A9"/>
    <w:rsid w:val="005072C1"/>
    <w:rsid w:val="00507385"/>
    <w:rsid w:val="00507705"/>
    <w:rsid w:val="00510DA6"/>
    <w:rsid w:val="005116C4"/>
    <w:rsid w:val="00512206"/>
    <w:rsid w:val="00512293"/>
    <w:rsid w:val="00512748"/>
    <w:rsid w:val="00513642"/>
    <w:rsid w:val="00514159"/>
    <w:rsid w:val="0051430F"/>
    <w:rsid w:val="005145C3"/>
    <w:rsid w:val="00515745"/>
    <w:rsid w:val="00515F15"/>
    <w:rsid w:val="0051789D"/>
    <w:rsid w:val="00517912"/>
    <w:rsid w:val="005200E7"/>
    <w:rsid w:val="00520422"/>
    <w:rsid w:val="00521242"/>
    <w:rsid w:val="0052186F"/>
    <w:rsid w:val="00522300"/>
    <w:rsid w:val="00524678"/>
    <w:rsid w:val="00524865"/>
    <w:rsid w:val="00524C26"/>
    <w:rsid w:val="00524C2C"/>
    <w:rsid w:val="00525023"/>
    <w:rsid w:val="005255D2"/>
    <w:rsid w:val="00525A00"/>
    <w:rsid w:val="0052667C"/>
    <w:rsid w:val="00526F9D"/>
    <w:rsid w:val="00527007"/>
    <w:rsid w:val="0053004C"/>
    <w:rsid w:val="005301AD"/>
    <w:rsid w:val="00530204"/>
    <w:rsid w:val="005306E5"/>
    <w:rsid w:val="00530D86"/>
    <w:rsid w:val="00530F98"/>
    <w:rsid w:val="00531034"/>
    <w:rsid w:val="0053166B"/>
    <w:rsid w:val="00531C67"/>
    <w:rsid w:val="0053217A"/>
    <w:rsid w:val="00532533"/>
    <w:rsid w:val="0053283B"/>
    <w:rsid w:val="00534161"/>
    <w:rsid w:val="00534221"/>
    <w:rsid w:val="00535A95"/>
    <w:rsid w:val="00535C81"/>
    <w:rsid w:val="00535F2E"/>
    <w:rsid w:val="00536961"/>
    <w:rsid w:val="0053708E"/>
    <w:rsid w:val="00537241"/>
    <w:rsid w:val="00537807"/>
    <w:rsid w:val="005379D7"/>
    <w:rsid w:val="00537B22"/>
    <w:rsid w:val="0054047A"/>
    <w:rsid w:val="00540B96"/>
    <w:rsid w:val="00541475"/>
    <w:rsid w:val="00542EF3"/>
    <w:rsid w:val="00542FC9"/>
    <w:rsid w:val="00543C01"/>
    <w:rsid w:val="00544966"/>
    <w:rsid w:val="00544CFA"/>
    <w:rsid w:val="00544DB1"/>
    <w:rsid w:val="005451A7"/>
    <w:rsid w:val="00545D84"/>
    <w:rsid w:val="005467E2"/>
    <w:rsid w:val="00547401"/>
    <w:rsid w:val="005476B9"/>
    <w:rsid w:val="00547952"/>
    <w:rsid w:val="00547EB4"/>
    <w:rsid w:val="00550D9C"/>
    <w:rsid w:val="0055143B"/>
    <w:rsid w:val="005519A7"/>
    <w:rsid w:val="005519C0"/>
    <w:rsid w:val="00551DE1"/>
    <w:rsid w:val="00551EF8"/>
    <w:rsid w:val="00552256"/>
    <w:rsid w:val="005523AD"/>
    <w:rsid w:val="005524DC"/>
    <w:rsid w:val="0055283A"/>
    <w:rsid w:val="00552A91"/>
    <w:rsid w:val="005538F6"/>
    <w:rsid w:val="00553C70"/>
    <w:rsid w:val="005543C4"/>
    <w:rsid w:val="00554E79"/>
    <w:rsid w:val="00555C37"/>
    <w:rsid w:val="00555C9A"/>
    <w:rsid w:val="0055622F"/>
    <w:rsid w:val="00556541"/>
    <w:rsid w:val="00556613"/>
    <w:rsid w:val="00556AAF"/>
    <w:rsid w:val="005575EB"/>
    <w:rsid w:val="00557782"/>
    <w:rsid w:val="005577FA"/>
    <w:rsid w:val="00557DB6"/>
    <w:rsid w:val="00557F61"/>
    <w:rsid w:val="005601BC"/>
    <w:rsid w:val="005608C0"/>
    <w:rsid w:val="00560CCB"/>
    <w:rsid w:val="00560E48"/>
    <w:rsid w:val="00560F26"/>
    <w:rsid w:val="00560FE2"/>
    <w:rsid w:val="00561447"/>
    <w:rsid w:val="00561B9B"/>
    <w:rsid w:val="00561E1A"/>
    <w:rsid w:val="0056211D"/>
    <w:rsid w:val="005624AB"/>
    <w:rsid w:val="00562F75"/>
    <w:rsid w:val="005637EB"/>
    <w:rsid w:val="00563C13"/>
    <w:rsid w:val="00563EF7"/>
    <w:rsid w:val="005643F4"/>
    <w:rsid w:val="00564972"/>
    <w:rsid w:val="00565A6E"/>
    <w:rsid w:val="00565C33"/>
    <w:rsid w:val="00565C8A"/>
    <w:rsid w:val="0056614F"/>
    <w:rsid w:val="005667D7"/>
    <w:rsid w:val="00566CEC"/>
    <w:rsid w:val="00566FC9"/>
    <w:rsid w:val="0056714D"/>
    <w:rsid w:val="005702B7"/>
    <w:rsid w:val="00570780"/>
    <w:rsid w:val="0057118E"/>
    <w:rsid w:val="00571732"/>
    <w:rsid w:val="00571B0D"/>
    <w:rsid w:val="00571B15"/>
    <w:rsid w:val="00571F26"/>
    <w:rsid w:val="00572065"/>
    <w:rsid w:val="00572524"/>
    <w:rsid w:val="0057280A"/>
    <w:rsid w:val="00572B73"/>
    <w:rsid w:val="00573280"/>
    <w:rsid w:val="005734A2"/>
    <w:rsid w:val="00573FA5"/>
    <w:rsid w:val="005746B3"/>
    <w:rsid w:val="00574E54"/>
    <w:rsid w:val="00575091"/>
    <w:rsid w:val="00575723"/>
    <w:rsid w:val="0057703D"/>
    <w:rsid w:val="00577A28"/>
    <w:rsid w:val="00580537"/>
    <w:rsid w:val="00580656"/>
    <w:rsid w:val="005814B3"/>
    <w:rsid w:val="00581AB1"/>
    <w:rsid w:val="00581C3E"/>
    <w:rsid w:val="00582146"/>
    <w:rsid w:val="005823E1"/>
    <w:rsid w:val="005826FE"/>
    <w:rsid w:val="00584557"/>
    <w:rsid w:val="00584563"/>
    <w:rsid w:val="00584598"/>
    <w:rsid w:val="00584DEB"/>
    <w:rsid w:val="00585737"/>
    <w:rsid w:val="005858D6"/>
    <w:rsid w:val="00585BDB"/>
    <w:rsid w:val="00586256"/>
    <w:rsid w:val="005867D2"/>
    <w:rsid w:val="00587359"/>
    <w:rsid w:val="00587DE8"/>
    <w:rsid w:val="00587E1A"/>
    <w:rsid w:val="00587E58"/>
    <w:rsid w:val="00590031"/>
    <w:rsid w:val="005903DB"/>
    <w:rsid w:val="005908D9"/>
    <w:rsid w:val="0059097F"/>
    <w:rsid w:val="0059182F"/>
    <w:rsid w:val="00591E05"/>
    <w:rsid w:val="00592769"/>
    <w:rsid w:val="00592F42"/>
    <w:rsid w:val="005936E8"/>
    <w:rsid w:val="00593861"/>
    <w:rsid w:val="00593946"/>
    <w:rsid w:val="00593D49"/>
    <w:rsid w:val="00594CA3"/>
    <w:rsid w:val="00594D58"/>
    <w:rsid w:val="0059627B"/>
    <w:rsid w:val="005966D6"/>
    <w:rsid w:val="00596C2A"/>
    <w:rsid w:val="00596DBA"/>
    <w:rsid w:val="005A031C"/>
    <w:rsid w:val="005A0D20"/>
    <w:rsid w:val="005A19EE"/>
    <w:rsid w:val="005A1C7D"/>
    <w:rsid w:val="005A1F02"/>
    <w:rsid w:val="005A2742"/>
    <w:rsid w:val="005A2A88"/>
    <w:rsid w:val="005A2D06"/>
    <w:rsid w:val="005A36AC"/>
    <w:rsid w:val="005A36EE"/>
    <w:rsid w:val="005A428B"/>
    <w:rsid w:val="005A4CA2"/>
    <w:rsid w:val="005A5BA0"/>
    <w:rsid w:val="005A6F12"/>
    <w:rsid w:val="005A7098"/>
    <w:rsid w:val="005A72FB"/>
    <w:rsid w:val="005A7931"/>
    <w:rsid w:val="005A7A86"/>
    <w:rsid w:val="005A7B17"/>
    <w:rsid w:val="005B00C0"/>
    <w:rsid w:val="005B048A"/>
    <w:rsid w:val="005B0D53"/>
    <w:rsid w:val="005B15BB"/>
    <w:rsid w:val="005B16E6"/>
    <w:rsid w:val="005B1874"/>
    <w:rsid w:val="005B1CE2"/>
    <w:rsid w:val="005B20E7"/>
    <w:rsid w:val="005B43B0"/>
    <w:rsid w:val="005B43B7"/>
    <w:rsid w:val="005B4769"/>
    <w:rsid w:val="005B48B3"/>
    <w:rsid w:val="005B54AA"/>
    <w:rsid w:val="005B566F"/>
    <w:rsid w:val="005B5847"/>
    <w:rsid w:val="005B5A07"/>
    <w:rsid w:val="005B5BEC"/>
    <w:rsid w:val="005B5D0D"/>
    <w:rsid w:val="005B615B"/>
    <w:rsid w:val="005B66E6"/>
    <w:rsid w:val="005B6D2C"/>
    <w:rsid w:val="005B6ECC"/>
    <w:rsid w:val="005B721A"/>
    <w:rsid w:val="005B722C"/>
    <w:rsid w:val="005C13CF"/>
    <w:rsid w:val="005C1C5B"/>
    <w:rsid w:val="005C2B56"/>
    <w:rsid w:val="005C2BB6"/>
    <w:rsid w:val="005C34FF"/>
    <w:rsid w:val="005C414A"/>
    <w:rsid w:val="005C42B9"/>
    <w:rsid w:val="005C48A9"/>
    <w:rsid w:val="005C48DE"/>
    <w:rsid w:val="005C4E4C"/>
    <w:rsid w:val="005C5D8E"/>
    <w:rsid w:val="005C6ADA"/>
    <w:rsid w:val="005C73F4"/>
    <w:rsid w:val="005D03C7"/>
    <w:rsid w:val="005D07F7"/>
    <w:rsid w:val="005D0A1D"/>
    <w:rsid w:val="005D0ABF"/>
    <w:rsid w:val="005D0EA2"/>
    <w:rsid w:val="005D1C4D"/>
    <w:rsid w:val="005D1EFA"/>
    <w:rsid w:val="005D28CE"/>
    <w:rsid w:val="005D2AA9"/>
    <w:rsid w:val="005D2BBD"/>
    <w:rsid w:val="005D2C4F"/>
    <w:rsid w:val="005D3241"/>
    <w:rsid w:val="005D3995"/>
    <w:rsid w:val="005D3D73"/>
    <w:rsid w:val="005D4855"/>
    <w:rsid w:val="005D4BDA"/>
    <w:rsid w:val="005D5518"/>
    <w:rsid w:val="005D5F4B"/>
    <w:rsid w:val="005D742C"/>
    <w:rsid w:val="005D744E"/>
    <w:rsid w:val="005D75C3"/>
    <w:rsid w:val="005D7BA8"/>
    <w:rsid w:val="005D7C75"/>
    <w:rsid w:val="005E0472"/>
    <w:rsid w:val="005E07CC"/>
    <w:rsid w:val="005E0A1A"/>
    <w:rsid w:val="005E0E8E"/>
    <w:rsid w:val="005E1A0F"/>
    <w:rsid w:val="005E1CBE"/>
    <w:rsid w:val="005E1D91"/>
    <w:rsid w:val="005E222B"/>
    <w:rsid w:val="005E25A8"/>
    <w:rsid w:val="005E32DC"/>
    <w:rsid w:val="005E3EB3"/>
    <w:rsid w:val="005E557C"/>
    <w:rsid w:val="005E5650"/>
    <w:rsid w:val="005E58F2"/>
    <w:rsid w:val="005E608A"/>
    <w:rsid w:val="005E6475"/>
    <w:rsid w:val="005E678D"/>
    <w:rsid w:val="005E72BB"/>
    <w:rsid w:val="005E746B"/>
    <w:rsid w:val="005E7601"/>
    <w:rsid w:val="005E7A72"/>
    <w:rsid w:val="005E7DAB"/>
    <w:rsid w:val="005F1146"/>
    <w:rsid w:val="005F1A73"/>
    <w:rsid w:val="005F1B28"/>
    <w:rsid w:val="005F1C4A"/>
    <w:rsid w:val="005F22A2"/>
    <w:rsid w:val="005F24CE"/>
    <w:rsid w:val="005F267D"/>
    <w:rsid w:val="005F26FF"/>
    <w:rsid w:val="005F2C50"/>
    <w:rsid w:val="005F2EC8"/>
    <w:rsid w:val="005F307D"/>
    <w:rsid w:val="005F38FF"/>
    <w:rsid w:val="005F4135"/>
    <w:rsid w:val="005F4AE0"/>
    <w:rsid w:val="005F4FF7"/>
    <w:rsid w:val="005F5231"/>
    <w:rsid w:val="005F5AF1"/>
    <w:rsid w:val="005F67F0"/>
    <w:rsid w:val="005F6F2C"/>
    <w:rsid w:val="005F732E"/>
    <w:rsid w:val="005F7430"/>
    <w:rsid w:val="005F755C"/>
    <w:rsid w:val="00600162"/>
    <w:rsid w:val="0060091D"/>
    <w:rsid w:val="00601F70"/>
    <w:rsid w:val="0060230C"/>
    <w:rsid w:val="00602D70"/>
    <w:rsid w:val="006035CF"/>
    <w:rsid w:val="00603E6F"/>
    <w:rsid w:val="006040E8"/>
    <w:rsid w:val="006048D3"/>
    <w:rsid w:val="00604FEA"/>
    <w:rsid w:val="0060680B"/>
    <w:rsid w:val="00606C30"/>
    <w:rsid w:val="00606F7D"/>
    <w:rsid w:val="0060753B"/>
    <w:rsid w:val="00607594"/>
    <w:rsid w:val="006075CF"/>
    <w:rsid w:val="006109F3"/>
    <w:rsid w:val="00611AD7"/>
    <w:rsid w:val="006123DC"/>
    <w:rsid w:val="0061288D"/>
    <w:rsid w:val="00612F1A"/>
    <w:rsid w:val="006130C9"/>
    <w:rsid w:val="00613402"/>
    <w:rsid w:val="00613592"/>
    <w:rsid w:val="006137D1"/>
    <w:rsid w:val="00613E3E"/>
    <w:rsid w:val="006142B1"/>
    <w:rsid w:val="006145A2"/>
    <w:rsid w:val="00614763"/>
    <w:rsid w:val="00615277"/>
    <w:rsid w:val="006155D1"/>
    <w:rsid w:val="006156A8"/>
    <w:rsid w:val="00616467"/>
    <w:rsid w:val="00616A1B"/>
    <w:rsid w:val="00616A99"/>
    <w:rsid w:val="00617B6C"/>
    <w:rsid w:val="00620537"/>
    <w:rsid w:val="00620A27"/>
    <w:rsid w:val="00621F14"/>
    <w:rsid w:val="00622BC6"/>
    <w:rsid w:val="00622D8E"/>
    <w:rsid w:val="006232CC"/>
    <w:rsid w:val="0062357A"/>
    <w:rsid w:val="00625122"/>
    <w:rsid w:val="00625552"/>
    <w:rsid w:val="006270CD"/>
    <w:rsid w:val="006275C5"/>
    <w:rsid w:val="0062799F"/>
    <w:rsid w:val="00627AF2"/>
    <w:rsid w:val="00631154"/>
    <w:rsid w:val="006317A9"/>
    <w:rsid w:val="00631A83"/>
    <w:rsid w:val="006322E9"/>
    <w:rsid w:val="006324FF"/>
    <w:rsid w:val="00632DD6"/>
    <w:rsid w:val="00633113"/>
    <w:rsid w:val="006332A8"/>
    <w:rsid w:val="0063394D"/>
    <w:rsid w:val="00633A9B"/>
    <w:rsid w:val="00633C07"/>
    <w:rsid w:val="00633DE6"/>
    <w:rsid w:val="0063414B"/>
    <w:rsid w:val="0063469A"/>
    <w:rsid w:val="0063481D"/>
    <w:rsid w:val="00634EAD"/>
    <w:rsid w:val="00634FBC"/>
    <w:rsid w:val="006350B6"/>
    <w:rsid w:val="006355B0"/>
    <w:rsid w:val="0063567F"/>
    <w:rsid w:val="00635706"/>
    <w:rsid w:val="00635930"/>
    <w:rsid w:val="00637BB1"/>
    <w:rsid w:val="00637C3E"/>
    <w:rsid w:val="00642074"/>
    <w:rsid w:val="00642A33"/>
    <w:rsid w:val="0064317A"/>
    <w:rsid w:val="006432EF"/>
    <w:rsid w:val="00643330"/>
    <w:rsid w:val="00644503"/>
    <w:rsid w:val="00645252"/>
    <w:rsid w:val="00645586"/>
    <w:rsid w:val="00645690"/>
    <w:rsid w:val="00645FDE"/>
    <w:rsid w:val="00646FC2"/>
    <w:rsid w:val="00647510"/>
    <w:rsid w:val="00647D4A"/>
    <w:rsid w:val="00651106"/>
    <w:rsid w:val="00651CD9"/>
    <w:rsid w:val="006527D1"/>
    <w:rsid w:val="00653B98"/>
    <w:rsid w:val="00654636"/>
    <w:rsid w:val="00654928"/>
    <w:rsid w:val="00654FCC"/>
    <w:rsid w:val="00655569"/>
    <w:rsid w:val="00656989"/>
    <w:rsid w:val="00656D32"/>
    <w:rsid w:val="00656EF9"/>
    <w:rsid w:val="006570C9"/>
    <w:rsid w:val="00660D3B"/>
    <w:rsid w:val="00661475"/>
    <w:rsid w:val="0066229F"/>
    <w:rsid w:val="00662E96"/>
    <w:rsid w:val="006630BD"/>
    <w:rsid w:val="00663699"/>
    <w:rsid w:val="00663CD7"/>
    <w:rsid w:val="00665491"/>
    <w:rsid w:val="00665D54"/>
    <w:rsid w:val="00665E72"/>
    <w:rsid w:val="00665FBF"/>
    <w:rsid w:val="00666A72"/>
    <w:rsid w:val="00667BBB"/>
    <w:rsid w:val="006703EB"/>
    <w:rsid w:val="00670422"/>
    <w:rsid w:val="0067075D"/>
    <w:rsid w:val="00670DD8"/>
    <w:rsid w:val="00670FEA"/>
    <w:rsid w:val="006712C1"/>
    <w:rsid w:val="00671D2A"/>
    <w:rsid w:val="006730FD"/>
    <w:rsid w:val="00673426"/>
    <w:rsid w:val="00673C20"/>
    <w:rsid w:val="0067499C"/>
    <w:rsid w:val="00675421"/>
    <w:rsid w:val="006809A3"/>
    <w:rsid w:val="00680A35"/>
    <w:rsid w:val="00680E61"/>
    <w:rsid w:val="00681183"/>
    <w:rsid w:val="006812FA"/>
    <w:rsid w:val="006822CF"/>
    <w:rsid w:val="006823F5"/>
    <w:rsid w:val="00683BC0"/>
    <w:rsid w:val="00684CA5"/>
    <w:rsid w:val="00684CBE"/>
    <w:rsid w:val="00685004"/>
    <w:rsid w:val="0068518E"/>
    <w:rsid w:val="00685190"/>
    <w:rsid w:val="00685C7F"/>
    <w:rsid w:val="00685D7D"/>
    <w:rsid w:val="00686458"/>
    <w:rsid w:val="0068689C"/>
    <w:rsid w:val="00686BBD"/>
    <w:rsid w:val="006871BF"/>
    <w:rsid w:val="006872F0"/>
    <w:rsid w:val="006873E2"/>
    <w:rsid w:val="006879DD"/>
    <w:rsid w:val="00690605"/>
    <w:rsid w:val="00691146"/>
    <w:rsid w:val="006912DE"/>
    <w:rsid w:val="0069136D"/>
    <w:rsid w:val="006917E3"/>
    <w:rsid w:val="00692310"/>
    <w:rsid w:val="00692B20"/>
    <w:rsid w:val="00693A86"/>
    <w:rsid w:val="0069505A"/>
    <w:rsid w:val="0069561A"/>
    <w:rsid w:val="00696028"/>
    <w:rsid w:val="00696616"/>
    <w:rsid w:val="006966E2"/>
    <w:rsid w:val="0069707F"/>
    <w:rsid w:val="006975CF"/>
    <w:rsid w:val="006A0223"/>
    <w:rsid w:val="006A0299"/>
    <w:rsid w:val="006A0A7E"/>
    <w:rsid w:val="006A13CC"/>
    <w:rsid w:val="006A20A7"/>
    <w:rsid w:val="006A25F4"/>
    <w:rsid w:val="006A514B"/>
    <w:rsid w:val="006A581A"/>
    <w:rsid w:val="006A5B39"/>
    <w:rsid w:val="006A69C0"/>
    <w:rsid w:val="006A6B50"/>
    <w:rsid w:val="006A6DFE"/>
    <w:rsid w:val="006B00AE"/>
    <w:rsid w:val="006B0AED"/>
    <w:rsid w:val="006B0BF7"/>
    <w:rsid w:val="006B123B"/>
    <w:rsid w:val="006B2027"/>
    <w:rsid w:val="006B25F4"/>
    <w:rsid w:val="006B2AF1"/>
    <w:rsid w:val="006B3201"/>
    <w:rsid w:val="006B44F6"/>
    <w:rsid w:val="006B48D1"/>
    <w:rsid w:val="006B4CA9"/>
    <w:rsid w:val="006B4DB8"/>
    <w:rsid w:val="006B503B"/>
    <w:rsid w:val="006B5EF0"/>
    <w:rsid w:val="006B5F80"/>
    <w:rsid w:val="006B62FB"/>
    <w:rsid w:val="006B6BB0"/>
    <w:rsid w:val="006B73B1"/>
    <w:rsid w:val="006B7A18"/>
    <w:rsid w:val="006B7EEE"/>
    <w:rsid w:val="006C0436"/>
    <w:rsid w:val="006C1705"/>
    <w:rsid w:val="006C2B3D"/>
    <w:rsid w:val="006C3100"/>
    <w:rsid w:val="006C346E"/>
    <w:rsid w:val="006C3851"/>
    <w:rsid w:val="006C3F8E"/>
    <w:rsid w:val="006C42B5"/>
    <w:rsid w:val="006C4319"/>
    <w:rsid w:val="006C4C96"/>
    <w:rsid w:val="006C53E9"/>
    <w:rsid w:val="006C5D29"/>
    <w:rsid w:val="006C5FC8"/>
    <w:rsid w:val="006C605C"/>
    <w:rsid w:val="006C66BE"/>
    <w:rsid w:val="006C67C3"/>
    <w:rsid w:val="006C6E9C"/>
    <w:rsid w:val="006C7C2E"/>
    <w:rsid w:val="006D0592"/>
    <w:rsid w:val="006D0668"/>
    <w:rsid w:val="006D0A69"/>
    <w:rsid w:val="006D1091"/>
    <w:rsid w:val="006D1232"/>
    <w:rsid w:val="006D129A"/>
    <w:rsid w:val="006D1AD1"/>
    <w:rsid w:val="006D1E02"/>
    <w:rsid w:val="006D1E9D"/>
    <w:rsid w:val="006D27D3"/>
    <w:rsid w:val="006D3F4F"/>
    <w:rsid w:val="006D450D"/>
    <w:rsid w:val="006D5B78"/>
    <w:rsid w:val="006D6269"/>
    <w:rsid w:val="006D6842"/>
    <w:rsid w:val="006D780E"/>
    <w:rsid w:val="006E017C"/>
    <w:rsid w:val="006E055C"/>
    <w:rsid w:val="006E0653"/>
    <w:rsid w:val="006E0D8D"/>
    <w:rsid w:val="006E0F0D"/>
    <w:rsid w:val="006E2193"/>
    <w:rsid w:val="006E2DD4"/>
    <w:rsid w:val="006E2FEA"/>
    <w:rsid w:val="006E32BF"/>
    <w:rsid w:val="006E3934"/>
    <w:rsid w:val="006E39BE"/>
    <w:rsid w:val="006E3D05"/>
    <w:rsid w:val="006E3EE7"/>
    <w:rsid w:val="006E42FC"/>
    <w:rsid w:val="006E4378"/>
    <w:rsid w:val="006E53B9"/>
    <w:rsid w:val="006E58A8"/>
    <w:rsid w:val="006E60B5"/>
    <w:rsid w:val="006E644B"/>
    <w:rsid w:val="006E6BA5"/>
    <w:rsid w:val="006E7FB9"/>
    <w:rsid w:val="006F07C1"/>
    <w:rsid w:val="006F0AA0"/>
    <w:rsid w:val="006F0BF7"/>
    <w:rsid w:val="006F1097"/>
    <w:rsid w:val="006F10BF"/>
    <w:rsid w:val="006F1140"/>
    <w:rsid w:val="006F1A3E"/>
    <w:rsid w:val="006F1BCB"/>
    <w:rsid w:val="006F1EE7"/>
    <w:rsid w:val="006F1F1A"/>
    <w:rsid w:val="006F2323"/>
    <w:rsid w:val="006F2679"/>
    <w:rsid w:val="006F302B"/>
    <w:rsid w:val="006F33F6"/>
    <w:rsid w:val="006F3967"/>
    <w:rsid w:val="006F39CE"/>
    <w:rsid w:val="006F513D"/>
    <w:rsid w:val="006F5B89"/>
    <w:rsid w:val="006F65F7"/>
    <w:rsid w:val="006F6A03"/>
    <w:rsid w:val="007009B9"/>
    <w:rsid w:val="00700D9D"/>
    <w:rsid w:val="007010DB"/>
    <w:rsid w:val="00701569"/>
    <w:rsid w:val="007019FD"/>
    <w:rsid w:val="00701D3E"/>
    <w:rsid w:val="00701DDE"/>
    <w:rsid w:val="007020B7"/>
    <w:rsid w:val="00702518"/>
    <w:rsid w:val="0070291D"/>
    <w:rsid w:val="00702A26"/>
    <w:rsid w:val="00702C38"/>
    <w:rsid w:val="00704011"/>
    <w:rsid w:val="007043B5"/>
    <w:rsid w:val="0070514E"/>
    <w:rsid w:val="00706E29"/>
    <w:rsid w:val="00706EB3"/>
    <w:rsid w:val="0070702D"/>
    <w:rsid w:val="0070718F"/>
    <w:rsid w:val="007073D1"/>
    <w:rsid w:val="0070775E"/>
    <w:rsid w:val="00710D72"/>
    <w:rsid w:val="00711168"/>
    <w:rsid w:val="00711877"/>
    <w:rsid w:val="00714558"/>
    <w:rsid w:val="007145B8"/>
    <w:rsid w:val="00714AC8"/>
    <w:rsid w:val="007153AE"/>
    <w:rsid w:val="00715E1E"/>
    <w:rsid w:val="0071675A"/>
    <w:rsid w:val="007167EA"/>
    <w:rsid w:val="00717078"/>
    <w:rsid w:val="007209D4"/>
    <w:rsid w:val="00720B42"/>
    <w:rsid w:val="00721956"/>
    <w:rsid w:val="007220FA"/>
    <w:rsid w:val="00722BA8"/>
    <w:rsid w:val="00723CEB"/>
    <w:rsid w:val="00723EB1"/>
    <w:rsid w:val="00724C48"/>
    <w:rsid w:val="00725549"/>
    <w:rsid w:val="007259C7"/>
    <w:rsid w:val="00725B3F"/>
    <w:rsid w:val="007265A1"/>
    <w:rsid w:val="00726A05"/>
    <w:rsid w:val="00726CD8"/>
    <w:rsid w:val="007273C7"/>
    <w:rsid w:val="0073055A"/>
    <w:rsid w:val="00730BC3"/>
    <w:rsid w:val="00731458"/>
    <w:rsid w:val="00731A9D"/>
    <w:rsid w:val="00731F1D"/>
    <w:rsid w:val="00731F67"/>
    <w:rsid w:val="00732502"/>
    <w:rsid w:val="00732F9D"/>
    <w:rsid w:val="007338CF"/>
    <w:rsid w:val="007342D7"/>
    <w:rsid w:val="0073519B"/>
    <w:rsid w:val="00735CB6"/>
    <w:rsid w:val="00735EA1"/>
    <w:rsid w:val="0073645C"/>
    <w:rsid w:val="007366BC"/>
    <w:rsid w:val="00736EE0"/>
    <w:rsid w:val="00737406"/>
    <w:rsid w:val="00737CA0"/>
    <w:rsid w:val="00737FEF"/>
    <w:rsid w:val="0074014E"/>
    <w:rsid w:val="00740335"/>
    <w:rsid w:val="007411EC"/>
    <w:rsid w:val="007417A9"/>
    <w:rsid w:val="00741A23"/>
    <w:rsid w:val="00741BE4"/>
    <w:rsid w:val="00742022"/>
    <w:rsid w:val="00742173"/>
    <w:rsid w:val="00742A4F"/>
    <w:rsid w:val="00742CEB"/>
    <w:rsid w:val="007438F6"/>
    <w:rsid w:val="00743D60"/>
    <w:rsid w:val="00744D4A"/>
    <w:rsid w:val="00745A42"/>
    <w:rsid w:val="00745FA4"/>
    <w:rsid w:val="007464F4"/>
    <w:rsid w:val="00746CD6"/>
    <w:rsid w:val="00747278"/>
    <w:rsid w:val="00747BCF"/>
    <w:rsid w:val="007504BE"/>
    <w:rsid w:val="0075065B"/>
    <w:rsid w:val="00752D3B"/>
    <w:rsid w:val="00753A19"/>
    <w:rsid w:val="007545AB"/>
    <w:rsid w:val="00754684"/>
    <w:rsid w:val="0075493D"/>
    <w:rsid w:val="00754FCF"/>
    <w:rsid w:val="00755244"/>
    <w:rsid w:val="00756A88"/>
    <w:rsid w:val="00756EF3"/>
    <w:rsid w:val="00757987"/>
    <w:rsid w:val="00757C3E"/>
    <w:rsid w:val="00760194"/>
    <w:rsid w:val="007601A8"/>
    <w:rsid w:val="00760F27"/>
    <w:rsid w:val="00761E6A"/>
    <w:rsid w:val="007633BF"/>
    <w:rsid w:val="007636E6"/>
    <w:rsid w:val="00763D0B"/>
    <w:rsid w:val="007644AB"/>
    <w:rsid w:val="00764ADF"/>
    <w:rsid w:val="00764AE8"/>
    <w:rsid w:val="00764AFE"/>
    <w:rsid w:val="00766B07"/>
    <w:rsid w:val="00766B5F"/>
    <w:rsid w:val="00766BCD"/>
    <w:rsid w:val="00766F3E"/>
    <w:rsid w:val="00767022"/>
    <w:rsid w:val="00767232"/>
    <w:rsid w:val="0077001E"/>
    <w:rsid w:val="00770618"/>
    <w:rsid w:val="00770771"/>
    <w:rsid w:val="0077091B"/>
    <w:rsid w:val="00770AE4"/>
    <w:rsid w:val="00770E63"/>
    <w:rsid w:val="00771F8E"/>
    <w:rsid w:val="00772FCF"/>
    <w:rsid w:val="007733F0"/>
    <w:rsid w:val="00773C0A"/>
    <w:rsid w:val="00773D8B"/>
    <w:rsid w:val="00774E5B"/>
    <w:rsid w:val="0077501E"/>
    <w:rsid w:val="00775107"/>
    <w:rsid w:val="00775C3C"/>
    <w:rsid w:val="00776168"/>
    <w:rsid w:val="00776C90"/>
    <w:rsid w:val="00777106"/>
    <w:rsid w:val="00777950"/>
    <w:rsid w:val="00780641"/>
    <w:rsid w:val="007807AE"/>
    <w:rsid w:val="007809B6"/>
    <w:rsid w:val="00780D5A"/>
    <w:rsid w:val="0078175A"/>
    <w:rsid w:val="00781A50"/>
    <w:rsid w:val="00781AFD"/>
    <w:rsid w:val="00783247"/>
    <w:rsid w:val="00783B51"/>
    <w:rsid w:val="00783F37"/>
    <w:rsid w:val="007843D7"/>
    <w:rsid w:val="00784F2E"/>
    <w:rsid w:val="00784F6C"/>
    <w:rsid w:val="00785053"/>
    <w:rsid w:val="00786207"/>
    <w:rsid w:val="007866D2"/>
    <w:rsid w:val="00786E28"/>
    <w:rsid w:val="0078700A"/>
    <w:rsid w:val="00787280"/>
    <w:rsid w:val="0078745E"/>
    <w:rsid w:val="007878C0"/>
    <w:rsid w:val="00787C76"/>
    <w:rsid w:val="007903E4"/>
    <w:rsid w:val="00791379"/>
    <w:rsid w:val="00791527"/>
    <w:rsid w:val="00791728"/>
    <w:rsid w:val="0079175D"/>
    <w:rsid w:val="00791EAF"/>
    <w:rsid w:val="00792122"/>
    <w:rsid w:val="00792D1E"/>
    <w:rsid w:val="00793E59"/>
    <w:rsid w:val="00793EC4"/>
    <w:rsid w:val="00794EF1"/>
    <w:rsid w:val="00795E74"/>
    <w:rsid w:val="00795FEC"/>
    <w:rsid w:val="0079699F"/>
    <w:rsid w:val="00796DA5"/>
    <w:rsid w:val="007977ED"/>
    <w:rsid w:val="00797BDA"/>
    <w:rsid w:val="00797E5B"/>
    <w:rsid w:val="007A1142"/>
    <w:rsid w:val="007A122E"/>
    <w:rsid w:val="007A2449"/>
    <w:rsid w:val="007A2579"/>
    <w:rsid w:val="007A2655"/>
    <w:rsid w:val="007A2E35"/>
    <w:rsid w:val="007A41DC"/>
    <w:rsid w:val="007A4223"/>
    <w:rsid w:val="007A4E3C"/>
    <w:rsid w:val="007A5374"/>
    <w:rsid w:val="007A5572"/>
    <w:rsid w:val="007A5B51"/>
    <w:rsid w:val="007A63F7"/>
    <w:rsid w:val="007A6CD9"/>
    <w:rsid w:val="007B137F"/>
    <w:rsid w:val="007B19BF"/>
    <w:rsid w:val="007B2A6F"/>
    <w:rsid w:val="007B2D06"/>
    <w:rsid w:val="007B3623"/>
    <w:rsid w:val="007B368E"/>
    <w:rsid w:val="007B419D"/>
    <w:rsid w:val="007B45F4"/>
    <w:rsid w:val="007B4EC8"/>
    <w:rsid w:val="007B4F57"/>
    <w:rsid w:val="007B4F83"/>
    <w:rsid w:val="007B524A"/>
    <w:rsid w:val="007B5BCD"/>
    <w:rsid w:val="007B5EE3"/>
    <w:rsid w:val="007B6519"/>
    <w:rsid w:val="007B6854"/>
    <w:rsid w:val="007B6914"/>
    <w:rsid w:val="007B69CB"/>
    <w:rsid w:val="007B6DA5"/>
    <w:rsid w:val="007B7B6B"/>
    <w:rsid w:val="007C051D"/>
    <w:rsid w:val="007C0590"/>
    <w:rsid w:val="007C0BF0"/>
    <w:rsid w:val="007C0C22"/>
    <w:rsid w:val="007C0DE2"/>
    <w:rsid w:val="007C1C3F"/>
    <w:rsid w:val="007C20CD"/>
    <w:rsid w:val="007C28A6"/>
    <w:rsid w:val="007C2ACC"/>
    <w:rsid w:val="007C3044"/>
    <w:rsid w:val="007C388A"/>
    <w:rsid w:val="007C4BAB"/>
    <w:rsid w:val="007C55C7"/>
    <w:rsid w:val="007C5883"/>
    <w:rsid w:val="007C595E"/>
    <w:rsid w:val="007C598B"/>
    <w:rsid w:val="007C5A3C"/>
    <w:rsid w:val="007C755E"/>
    <w:rsid w:val="007D0E33"/>
    <w:rsid w:val="007D0F00"/>
    <w:rsid w:val="007D1247"/>
    <w:rsid w:val="007D165F"/>
    <w:rsid w:val="007D1F70"/>
    <w:rsid w:val="007D2675"/>
    <w:rsid w:val="007D2B5D"/>
    <w:rsid w:val="007D2E50"/>
    <w:rsid w:val="007D2E93"/>
    <w:rsid w:val="007D3A7B"/>
    <w:rsid w:val="007D3AA8"/>
    <w:rsid w:val="007D5EA7"/>
    <w:rsid w:val="007D6107"/>
    <w:rsid w:val="007D61F4"/>
    <w:rsid w:val="007D6751"/>
    <w:rsid w:val="007D76EA"/>
    <w:rsid w:val="007D79E7"/>
    <w:rsid w:val="007E07C3"/>
    <w:rsid w:val="007E0CCC"/>
    <w:rsid w:val="007E0DE0"/>
    <w:rsid w:val="007E1067"/>
    <w:rsid w:val="007E2070"/>
    <w:rsid w:val="007E2AE3"/>
    <w:rsid w:val="007E2EA9"/>
    <w:rsid w:val="007E3D97"/>
    <w:rsid w:val="007E3FB7"/>
    <w:rsid w:val="007E42B2"/>
    <w:rsid w:val="007E42EC"/>
    <w:rsid w:val="007E4734"/>
    <w:rsid w:val="007E48E4"/>
    <w:rsid w:val="007E51C3"/>
    <w:rsid w:val="007E51DE"/>
    <w:rsid w:val="007E58FD"/>
    <w:rsid w:val="007E6020"/>
    <w:rsid w:val="007E657C"/>
    <w:rsid w:val="007E6626"/>
    <w:rsid w:val="007E7664"/>
    <w:rsid w:val="007E770B"/>
    <w:rsid w:val="007E7FB0"/>
    <w:rsid w:val="007F024A"/>
    <w:rsid w:val="007F072F"/>
    <w:rsid w:val="007F18C2"/>
    <w:rsid w:val="007F19FB"/>
    <w:rsid w:val="007F1A09"/>
    <w:rsid w:val="007F1A48"/>
    <w:rsid w:val="007F1CA4"/>
    <w:rsid w:val="007F1D41"/>
    <w:rsid w:val="007F3FB2"/>
    <w:rsid w:val="007F4DAE"/>
    <w:rsid w:val="007F5C88"/>
    <w:rsid w:val="007F6668"/>
    <w:rsid w:val="007F71FE"/>
    <w:rsid w:val="007F7C12"/>
    <w:rsid w:val="00800198"/>
    <w:rsid w:val="00801EB0"/>
    <w:rsid w:val="00802223"/>
    <w:rsid w:val="00802384"/>
    <w:rsid w:val="008038E3"/>
    <w:rsid w:val="00803A08"/>
    <w:rsid w:val="00804F14"/>
    <w:rsid w:val="0080539D"/>
    <w:rsid w:val="008054A0"/>
    <w:rsid w:val="00805A80"/>
    <w:rsid w:val="00805E2B"/>
    <w:rsid w:val="008071DB"/>
    <w:rsid w:val="00807A4F"/>
    <w:rsid w:val="00807DD9"/>
    <w:rsid w:val="00810558"/>
    <w:rsid w:val="008107EB"/>
    <w:rsid w:val="00812AB2"/>
    <w:rsid w:val="00812F8C"/>
    <w:rsid w:val="008134E9"/>
    <w:rsid w:val="00813670"/>
    <w:rsid w:val="00813AF8"/>
    <w:rsid w:val="00813B88"/>
    <w:rsid w:val="00814117"/>
    <w:rsid w:val="008147E0"/>
    <w:rsid w:val="0081487F"/>
    <w:rsid w:val="00815213"/>
    <w:rsid w:val="008152D9"/>
    <w:rsid w:val="0081613E"/>
    <w:rsid w:val="00816D0E"/>
    <w:rsid w:val="00817ADB"/>
    <w:rsid w:val="008208CE"/>
    <w:rsid w:val="008209D2"/>
    <w:rsid w:val="00820BD6"/>
    <w:rsid w:val="00820DE8"/>
    <w:rsid w:val="00821197"/>
    <w:rsid w:val="008214E3"/>
    <w:rsid w:val="008215A3"/>
    <w:rsid w:val="008224D4"/>
    <w:rsid w:val="008226C9"/>
    <w:rsid w:val="00822A21"/>
    <w:rsid w:val="00822FBD"/>
    <w:rsid w:val="0082392B"/>
    <w:rsid w:val="008242B8"/>
    <w:rsid w:val="00824433"/>
    <w:rsid w:val="00824569"/>
    <w:rsid w:val="00824622"/>
    <w:rsid w:val="008247E8"/>
    <w:rsid w:val="008249A4"/>
    <w:rsid w:val="00824F87"/>
    <w:rsid w:val="0082525C"/>
    <w:rsid w:val="00825922"/>
    <w:rsid w:val="00825CE5"/>
    <w:rsid w:val="00826584"/>
    <w:rsid w:val="00826752"/>
    <w:rsid w:val="008275C2"/>
    <w:rsid w:val="0082778A"/>
    <w:rsid w:val="008277FA"/>
    <w:rsid w:val="00830891"/>
    <w:rsid w:val="0083100F"/>
    <w:rsid w:val="00831628"/>
    <w:rsid w:val="00832596"/>
    <w:rsid w:val="00833875"/>
    <w:rsid w:val="00833D49"/>
    <w:rsid w:val="00834327"/>
    <w:rsid w:val="008347AD"/>
    <w:rsid w:val="00834894"/>
    <w:rsid w:val="0083582E"/>
    <w:rsid w:val="00835C46"/>
    <w:rsid w:val="00835CA5"/>
    <w:rsid w:val="00837088"/>
    <w:rsid w:val="008409E9"/>
    <w:rsid w:val="008415F8"/>
    <w:rsid w:val="0084168E"/>
    <w:rsid w:val="0084178F"/>
    <w:rsid w:val="00841BFD"/>
    <w:rsid w:val="00842363"/>
    <w:rsid w:val="008424E8"/>
    <w:rsid w:val="0084300A"/>
    <w:rsid w:val="00843089"/>
    <w:rsid w:val="008433FB"/>
    <w:rsid w:val="00843CF9"/>
    <w:rsid w:val="00844B34"/>
    <w:rsid w:val="008453F2"/>
    <w:rsid w:val="00845752"/>
    <w:rsid w:val="008478E4"/>
    <w:rsid w:val="00847C55"/>
    <w:rsid w:val="00850327"/>
    <w:rsid w:val="00850ACF"/>
    <w:rsid w:val="00851126"/>
    <w:rsid w:val="00851789"/>
    <w:rsid w:val="00851FAB"/>
    <w:rsid w:val="0085246E"/>
    <w:rsid w:val="00853A13"/>
    <w:rsid w:val="00853D50"/>
    <w:rsid w:val="008543BB"/>
    <w:rsid w:val="0085455C"/>
    <w:rsid w:val="008552BB"/>
    <w:rsid w:val="00855837"/>
    <w:rsid w:val="00855CD0"/>
    <w:rsid w:val="00855EFE"/>
    <w:rsid w:val="00856DE1"/>
    <w:rsid w:val="0085745D"/>
    <w:rsid w:val="008579E4"/>
    <w:rsid w:val="00860291"/>
    <w:rsid w:val="0086047F"/>
    <w:rsid w:val="00860B01"/>
    <w:rsid w:val="00862585"/>
    <w:rsid w:val="0086325F"/>
    <w:rsid w:val="0086326E"/>
    <w:rsid w:val="00863E18"/>
    <w:rsid w:val="0086428F"/>
    <w:rsid w:val="00864317"/>
    <w:rsid w:val="00864CCA"/>
    <w:rsid w:val="00864E7C"/>
    <w:rsid w:val="008661C1"/>
    <w:rsid w:val="00866510"/>
    <w:rsid w:val="00867872"/>
    <w:rsid w:val="008678BB"/>
    <w:rsid w:val="00867D60"/>
    <w:rsid w:val="00870047"/>
    <w:rsid w:val="008716BF"/>
    <w:rsid w:val="0087238E"/>
    <w:rsid w:val="008732D7"/>
    <w:rsid w:val="00873A12"/>
    <w:rsid w:val="00873C4E"/>
    <w:rsid w:val="00873E68"/>
    <w:rsid w:val="0087451C"/>
    <w:rsid w:val="008747FC"/>
    <w:rsid w:val="00874C93"/>
    <w:rsid w:val="00875AD9"/>
    <w:rsid w:val="008762B9"/>
    <w:rsid w:val="00876404"/>
    <w:rsid w:val="00876E96"/>
    <w:rsid w:val="00877784"/>
    <w:rsid w:val="0088020C"/>
    <w:rsid w:val="00880923"/>
    <w:rsid w:val="00881270"/>
    <w:rsid w:val="008815BB"/>
    <w:rsid w:val="008819FE"/>
    <w:rsid w:val="00881B33"/>
    <w:rsid w:val="00881F32"/>
    <w:rsid w:val="0088242E"/>
    <w:rsid w:val="00883487"/>
    <w:rsid w:val="008837FB"/>
    <w:rsid w:val="008842A1"/>
    <w:rsid w:val="0088459E"/>
    <w:rsid w:val="008848B2"/>
    <w:rsid w:val="00884B7D"/>
    <w:rsid w:val="00885EBC"/>
    <w:rsid w:val="00885ED1"/>
    <w:rsid w:val="008862E1"/>
    <w:rsid w:val="008863B6"/>
    <w:rsid w:val="00886D91"/>
    <w:rsid w:val="00886FE9"/>
    <w:rsid w:val="00887676"/>
    <w:rsid w:val="00887ADD"/>
    <w:rsid w:val="00890292"/>
    <w:rsid w:val="00890E20"/>
    <w:rsid w:val="00891044"/>
    <w:rsid w:val="00891145"/>
    <w:rsid w:val="0089163D"/>
    <w:rsid w:val="00891DCE"/>
    <w:rsid w:val="008938FE"/>
    <w:rsid w:val="00893D7A"/>
    <w:rsid w:val="00894241"/>
    <w:rsid w:val="0089459E"/>
    <w:rsid w:val="00894873"/>
    <w:rsid w:val="00894C66"/>
    <w:rsid w:val="00894E15"/>
    <w:rsid w:val="00894EF4"/>
    <w:rsid w:val="008953BF"/>
    <w:rsid w:val="00896003"/>
    <w:rsid w:val="00896230"/>
    <w:rsid w:val="00896C81"/>
    <w:rsid w:val="008971F7"/>
    <w:rsid w:val="008972FE"/>
    <w:rsid w:val="0089783B"/>
    <w:rsid w:val="008A07EE"/>
    <w:rsid w:val="008A1027"/>
    <w:rsid w:val="008A11B1"/>
    <w:rsid w:val="008A1534"/>
    <w:rsid w:val="008A1556"/>
    <w:rsid w:val="008A1E26"/>
    <w:rsid w:val="008A21D6"/>
    <w:rsid w:val="008A21EF"/>
    <w:rsid w:val="008A2334"/>
    <w:rsid w:val="008A294E"/>
    <w:rsid w:val="008A2D96"/>
    <w:rsid w:val="008A3180"/>
    <w:rsid w:val="008A3784"/>
    <w:rsid w:val="008A3BDB"/>
    <w:rsid w:val="008A5487"/>
    <w:rsid w:val="008A6659"/>
    <w:rsid w:val="008A6FCA"/>
    <w:rsid w:val="008A7517"/>
    <w:rsid w:val="008A766C"/>
    <w:rsid w:val="008A7AD5"/>
    <w:rsid w:val="008A7C5E"/>
    <w:rsid w:val="008B0DDD"/>
    <w:rsid w:val="008B17D5"/>
    <w:rsid w:val="008B2F3D"/>
    <w:rsid w:val="008B5132"/>
    <w:rsid w:val="008B5C09"/>
    <w:rsid w:val="008B65DA"/>
    <w:rsid w:val="008B6EE9"/>
    <w:rsid w:val="008C04C1"/>
    <w:rsid w:val="008C0D85"/>
    <w:rsid w:val="008C0F3B"/>
    <w:rsid w:val="008C14D6"/>
    <w:rsid w:val="008C163E"/>
    <w:rsid w:val="008C3105"/>
    <w:rsid w:val="008C3ACD"/>
    <w:rsid w:val="008C3B8C"/>
    <w:rsid w:val="008C3EC8"/>
    <w:rsid w:val="008C3EE4"/>
    <w:rsid w:val="008C44C1"/>
    <w:rsid w:val="008C4CA4"/>
    <w:rsid w:val="008C560B"/>
    <w:rsid w:val="008C5C08"/>
    <w:rsid w:val="008C6554"/>
    <w:rsid w:val="008C6B2A"/>
    <w:rsid w:val="008C6C1A"/>
    <w:rsid w:val="008C752E"/>
    <w:rsid w:val="008D0007"/>
    <w:rsid w:val="008D061D"/>
    <w:rsid w:val="008D15A4"/>
    <w:rsid w:val="008D1BB3"/>
    <w:rsid w:val="008D2579"/>
    <w:rsid w:val="008D258A"/>
    <w:rsid w:val="008D32D8"/>
    <w:rsid w:val="008D36A9"/>
    <w:rsid w:val="008D3B7A"/>
    <w:rsid w:val="008D4773"/>
    <w:rsid w:val="008D4816"/>
    <w:rsid w:val="008D4AC2"/>
    <w:rsid w:val="008D553A"/>
    <w:rsid w:val="008D5CC0"/>
    <w:rsid w:val="008D5FF0"/>
    <w:rsid w:val="008D694E"/>
    <w:rsid w:val="008D7221"/>
    <w:rsid w:val="008E0987"/>
    <w:rsid w:val="008E12E1"/>
    <w:rsid w:val="008E21DE"/>
    <w:rsid w:val="008E2EF3"/>
    <w:rsid w:val="008E32AC"/>
    <w:rsid w:val="008E4B6C"/>
    <w:rsid w:val="008E5A8B"/>
    <w:rsid w:val="008E605D"/>
    <w:rsid w:val="008E6122"/>
    <w:rsid w:val="008F02E9"/>
    <w:rsid w:val="008F0828"/>
    <w:rsid w:val="008F09A6"/>
    <w:rsid w:val="008F0E9B"/>
    <w:rsid w:val="008F1781"/>
    <w:rsid w:val="008F192A"/>
    <w:rsid w:val="008F248C"/>
    <w:rsid w:val="008F2B40"/>
    <w:rsid w:val="008F2FDB"/>
    <w:rsid w:val="008F3452"/>
    <w:rsid w:val="008F3CC9"/>
    <w:rsid w:val="008F47D6"/>
    <w:rsid w:val="008F47DF"/>
    <w:rsid w:val="008F4C51"/>
    <w:rsid w:val="008F50A7"/>
    <w:rsid w:val="008F55BC"/>
    <w:rsid w:val="008F59F6"/>
    <w:rsid w:val="008F5A8E"/>
    <w:rsid w:val="008F60FD"/>
    <w:rsid w:val="008F62EE"/>
    <w:rsid w:val="008F6A3C"/>
    <w:rsid w:val="008F7182"/>
    <w:rsid w:val="00900583"/>
    <w:rsid w:val="009007B3"/>
    <w:rsid w:val="00900B62"/>
    <w:rsid w:val="00901F34"/>
    <w:rsid w:val="00902662"/>
    <w:rsid w:val="00902C7F"/>
    <w:rsid w:val="00904AEB"/>
    <w:rsid w:val="00904F8A"/>
    <w:rsid w:val="00905BF9"/>
    <w:rsid w:val="009102C6"/>
    <w:rsid w:val="00911014"/>
    <w:rsid w:val="00911FC4"/>
    <w:rsid w:val="00912470"/>
    <w:rsid w:val="009130D4"/>
    <w:rsid w:val="009135C1"/>
    <w:rsid w:val="009136B3"/>
    <w:rsid w:val="0091394D"/>
    <w:rsid w:val="00913F36"/>
    <w:rsid w:val="009140B9"/>
    <w:rsid w:val="00914759"/>
    <w:rsid w:val="009147E9"/>
    <w:rsid w:val="00914804"/>
    <w:rsid w:val="00914E03"/>
    <w:rsid w:val="00915224"/>
    <w:rsid w:val="0091568B"/>
    <w:rsid w:val="00915711"/>
    <w:rsid w:val="009163F6"/>
    <w:rsid w:val="00917529"/>
    <w:rsid w:val="00917D1C"/>
    <w:rsid w:val="009205FE"/>
    <w:rsid w:val="009206EA"/>
    <w:rsid w:val="00921BBC"/>
    <w:rsid w:val="00922015"/>
    <w:rsid w:val="0092266D"/>
    <w:rsid w:val="0092372A"/>
    <w:rsid w:val="00925421"/>
    <w:rsid w:val="00925B8B"/>
    <w:rsid w:val="00925BC8"/>
    <w:rsid w:val="00925C61"/>
    <w:rsid w:val="00930272"/>
    <w:rsid w:val="009304AD"/>
    <w:rsid w:val="0093131C"/>
    <w:rsid w:val="00931474"/>
    <w:rsid w:val="009325D4"/>
    <w:rsid w:val="00932633"/>
    <w:rsid w:val="00932BF3"/>
    <w:rsid w:val="00932C87"/>
    <w:rsid w:val="00933C4D"/>
    <w:rsid w:val="0093409D"/>
    <w:rsid w:val="00934FFE"/>
    <w:rsid w:val="00935158"/>
    <w:rsid w:val="009352F2"/>
    <w:rsid w:val="0093596D"/>
    <w:rsid w:val="00935A32"/>
    <w:rsid w:val="0093617F"/>
    <w:rsid w:val="00936B74"/>
    <w:rsid w:val="00936EAA"/>
    <w:rsid w:val="00936F12"/>
    <w:rsid w:val="00937702"/>
    <w:rsid w:val="00937CF8"/>
    <w:rsid w:val="00937DE5"/>
    <w:rsid w:val="00937DEE"/>
    <w:rsid w:val="00940268"/>
    <w:rsid w:val="0094060A"/>
    <w:rsid w:val="009419D8"/>
    <w:rsid w:val="00941C38"/>
    <w:rsid w:val="00942205"/>
    <w:rsid w:val="00942796"/>
    <w:rsid w:val="00942CD0"/>
    <w:rsid w:val="009432F1"/>
    <w:rsid w:val="009433D4"/>
    <w:rsid w:val="0094410D"/>
    <w:rsid w:val="0094483E"/>
    <w:rsid w:val="0094583A"/>
    <w:rsid w:val="00945CFC"/>
    <w:rsid w:val="0094666F"/>
    <w:rsid w:val="00946AAC"/>
    <w:rsid w:val="00947C39"/>
    <w:rsid w:val="00951214"/>
    <w:rsid w:val="00951F8B"/>
    <w:rsid w:val="00952AFB"/>
    <w:rsid w:val="00952F9D"/>
    <w:rsid w:val="0095416A"/>
    <w:rsid w:val="009548BF"/>
    <w:rsid w:val="00954FA2"/>
    <w:rsid w:val="009558A7"/>
    <w:rsid w:val="00956244"/>
    <w:rsid w:val="009564CD"/>
    <w:rsid w:val="00956657"/>
    <w:rsid w:val="00956781"/>
    <w:rsid w:val="00957355"/>
    <w:rsid w:val="0095777B"/>
    <w:rsid w:val="00957CA4"/>
    <w:rsid w:val="00960E1D"/>
    <w:rsid w:val="00961022"/>
    <w:rsid w:val="00961AE2"/>
    <w:rsid w:val="009626A5"/>
    <w:rsid w:val="00963AFA"/>
    <w:rsid w:val="00963FBD"/>
    <w:rsid w:val="009642C7"/>
    <w:rsid w:val="00964BFE"/>
    <w:rsid w:val="00965146"/>
    <w:rsid w:val="00966228"/>
    <w:rsid w:val="00966BE8"/>
    <w:rsid w:val="00970118"/>
    <w:rsid w:val="00970158"/>
    <w:rsid w:val="009709DF"/>
    <w:rsid w:val="00970C49"/>
    <w:rsid w:val="0097118F"/>
    <w:rsid w:val="00972DF0"/>
    <w:rsid w:val="00972E77"/>
    <w:rsid w:val="00973738"/>
    <w:rsid w:val="00973826"/>
    <w:rsid w:val="00973876"/>
    <w:rsid w:val="009740EC"/>
    <w:rsid w:val="00974F04"/>
    <w:rsid w:val="0097518B"/>
    <w:rsid w:val="009757A6"/>
    <w:rsid w:val="00975823"/>
    <w:rsid w:val="00976506"/>
    <w:rsid w:val="00977651"/>
    <w:rsid w:val="009778FD"/>
    <w:rsid w:val="00977BB0"/>
    <w:rsid w:val="00977D4C"/>
    <w:rsid w:val="009802F8"/>
    <w:rsid w:val="0098043E"/>
    <w:rsid w:val="00982D49"/>
    <w:rsid w:val="009839C8"/>
    <w:rsid w:val="00983AEF"/>
    <w:rsid w:val="00983BAA"/>
    <w:rsid w:val="00983EDB"/>
    <w:rsid w:val="009854A1"/>
    <w:rsid w:val="00985839"/>
    <w:rsid w:val="009858B2"/>
    <w:rsid w:val="00985C74"/>
    <w:rsid w:val="009867C8"/>
    <w:rsid w:val="009900A0"/>
    <w:rsid w:val="00990357"/>
    <w:rsid w:val="00992040"/>
    <w:rsid w:val="00992B67"/>
    <w:rsid w:val="00992F50"/>
    <w:rsid w:val="00993EAD"/>
    <w:rsid w:val="00994280"/>
    <w:rsid w:val="009943D7"/>
    <w:rsid w:val="009943EF"/>
    <w:rsid w:val="00994C7F"/>
    <w:rsid w:val="00994D88"/>
    <w:rsid w:val="00995E48"/>
    <w:rsid w:val="00995EC5"/>
    <w:rsid w:val="0099685A"/>
    <w:rsid w:val="009A134A"/>
    <w:rsid w:val="009A1451"/>
    <w:rsid w:val="009A1831"/>
    <w:rsid w:val="009A1E6A"/>
    <w:rsid w:val="009A2282"/>
    <w:rsid w:val="009A29C1"/>
    <w:rsid w:val="009A3A5C"/>
    <w:rsid w:val="009A3F4A"/>
    <w:rsid w:val="009A458B"/>
    <w:rsid w:val="009A52C3"/>
    <w:rsid w:val="009A52E9"/>
    <w:rsid w:val="009A60B3"/>
    <w:rsid w:val="009A631C"/>
    <w:rsid w:val="009A64B5"/>
    <w:rsid w:val="009A676E"/>
    <w:rsid w:val="009A7752"/>
    <w:rsid w:val="009B03CB"/>
    <w:rsid w:val="009B09EC"/>
    <w:rsid w:val="009B0C2B"/>
    <w:rsid w:val="009B1227"/>
    <w:rsid w:val="009B137E"/>
    <w:rsid w:val="009B1D67"/>
    <w:rsid w:val="009B2874"/>
    <w:rsid w:val="009B3430"/>
    <w:rsid w:val="009B36B9"/>
    <w:rsid w:val="009B3AD2"/>
    <w:rsid w:val="009B3B27"/>
    <w:rsid w:val="009B3E0E"/>
    <w:rsid w:val="009B40AB"/>
    <w:rsid w:val="009B4125"/>
    <w:rsid w:val="009B451E"/>
    <w:rsid w:val="009B48CA"/>
    <w:rsid w:val="009B4B87"/>
    <w:rsid w:val="009B4D01"/>
    <w:rsid w:val="009B4EF8"/>
    <w:rsid w:val="009B4F10"/>
    <w:rsid w:val="009B5493"/>
    <w:rsid w:val="009B55C0"/>
    <w:rsid w:val="009B5860"/>
    <w:rsid w:val="009B5908"/>
    <w:rsid w:val="009B60BD"/>
    <w:rsid w:val="009B6840"/>
    <w:rsid w:val="009B69C3"/>
    <w:rsid w:val="009B6D04"/>
    <w:rsid w:val="009B75B7"/>
    <w:rsid w:val="009B7751"/>
    <w:rsid w:val="009C072B"/>
    <w:rsid w:val="009C0B05"/>
    <w:rsid w:val="009C0DB7"/>
    <w:rsid w:val="009C1B8A"/>
    <w:rsid w:val="009C1C75"/>
    <w:rsid w:val="009C1FA9"/>
    <w:rsid w:val="009C201C"/>
    <w:rsid w:val="009C2B09"/>
    <w:rsid w:val="009C2F84"/>
    <w:rsid w:val="009C2FEA"/>
    <w:rsid w:val="009C35EA"/>
    <w:rsid w:val="009C3776"/>
    <w:rsid w:val="009C39D5"/>
    <w:rsid w:val="009C3C15"/>
    <w:rsid w:val="009C5B78"/>
    <w:rsid w:val="009C66C7"/>
    <w:rsid w:val="009C7F81"/>
    <w:rsid w:val="009D0484"/>
    <w:rsid w:val="009D1A57"/>
    <w:rsid w:val="009D20D9"/>
    <w:rsid w:val="009D2151"/>
    <w:rsid w:val="009D2FCD"/>
    <w:rsid w:val="009D306D"/>
    <w:rsid w:val="009D3DF3"/>
    <w:rsid w:val="009D4122"/>
    <w:rsid w:val="009D4193"/>
    <w:rsid w:val="009D6D70"/>
    <w:rsid w:val="009D7336"/>
    <w:rsid w:val="009D7FE7"/>
    <w:rsid w:val="009E00D8"/>
    <w:rsid w:val="009E0F91"/>
    <w:rsid w:val="009E1A51"/>
    <w:rsid w:val="009E257F"/>
    <w:rsid w:val="009E32A9"/>
    <w:rsid w:val="009E40A1"/>
    <w:rsid w:val="009E486C"/>
    <w:rsid w:val="009E4A5E"/>
    <w:rsid w:val="009E6029"/>
    <w:rsid w:val="009E672D"/>
    <w:rsid w:val="009E6D2A"/>
    <w:rsid w:val="009E730D"/>
    <w:rsid w:val="009F0375"/>
    <w:rsid w:val="009F03B7"/>
    <w:rsid w:val="009F050D"/>
    <w:rsid w:val="009F070F"/>
    <w:rsid w:val="009F0BDB"/>
    <w:rsid w:val="009F0FEE"/>
    <w:rsid w:val="009F1412"/>
    <w:rsid w:val="009F1BF2"/>
    <w:rsid w:val="009F2266"/>
    <w:rsid w:val="009F2C2C"/>
    <w:rsid w:val="009F443B"/>
    <w:rsid w:val="009F55CB"/>
    <w:rsid w:val="009F6113"/>
    <w:rsid w:val="009F680E"/>
    <w:rsid w:val="009F769A"/>
    <w:rsid w:val="009F7809"/>
    <w:rsid w:val="009F7D07"/>
    <w:rsid w:val="009F7EF6"/>
    <w:rsid w:val="00A00B32"/>
    <w:rsid w:val="00A014C5"/>
    <w:rsid w:val="00A0183B"/>
    <w:rsid w:val="00A01D91"/>
    <w:rsid w:val="00A01F54"/>
    <w:rsid w:val="00A01F85"/>
    <w:rsid w:val="00A037F8"/>
    <w:rsid w:val="00A0405C"/>
    <w:rsid w:val="00A045EE"/>
    <w:rsid w:val="00A04A95"/>
    <w:rsid w:val="00A04F56"/>
    <w:rsid w:val="00A05357"/>
    <w:rsid w:val="00A054B3"/>
    <w:rsid w:val="00A0568D"/>
    <w:rsid w:val="00A0595D"/>
    <w:rsid w:val="00A065D2"/>
    <w:rsid w:val="00A07633"/>
    <w:rsid w:val="00A07678"/>
    <w:rsid w:val="00A100B7"/>
    <w:rsid w:val="00A1114C"/>
    <w:rsid w:val="00A116D8"/>
    <w:rsid w:val="00A125F5"/>
    <w:rsid w:val="00A128E6"/>
    <w:rsid w:val="00A1303E"/>
    <w:rsid w:val="00A13F4A"/>
    <w:rsid w:val="00A13F69"/>
    <w:rsid w:val="00A150DF"/>
    <w:rsid w:val="00A151A8"/>
    <w:rsid w:val="00A159FA"/>
    <w:rsid w:val="00A15BD9"/>
    <w:rsid w:val="00A15D6E"/>
    <w:rsid w:val="00A16EB0"/>
    <w:rsid w:val="00A17AB8"/>
    <w:rsid w:val="00A20B15"/>
    <w:rsid w:val="00A212EC"/>
    <w:rsid w:val="00A2143D"/>
    <w:rsid w:val="00A21C1D"/>
    <w:rsid w:val="00A21CAD"/>
    <w:rsid w:val="00A22460"/>
    <w:rsid w:val="00A22826"/>
    <w:rsid w:val="00A22A76"/>
    <w:rsid w:val="00A22B94"/>
    <w:rsid w:val="00A2342C"/>
    <w:rsid w:val="00A236FE"/>
    <w:rsid w:val="00A23919"/>
    <w:rsid w:val="00A2429A"/>
    <w:rsid w:val="00A2444B"/>
    <w:rsid w:val="00A24594"/>
    <w:rsid w:val="00A24E18"/>
    <w:rsid w:val="00A24E6D"/>
    <w:rsid w:val="00A2532E"/>
    <w:rsid w:val="00A25347"/>
    <w:rsid w:val="00A25947"/>
    <w:rsid w:val="00A25BD0"/>
    <w:rsid w:val="00A25EF7"/>
    <w:rsid w:val="00A260ED"/>
    <w:rsid w:val="00A26258"/>
    <w:rsid w:val="00A26263"/>
    <w:rsid w:val="00A2719E"/>
    <w:rsid w:val="00A27857"/>
    <w:rsid w:val="00A305CD"/>
    <w:rsid w:val="00A30B26"/>
    <w:rsid w:val="00A3136A"/>
    <w:rsid w:val="00A316BD"/>
    <w:rsid w:val="00A31EB6"/>
    <w:rsid w:val="00A3288F"/>
    <w:rsid w:val="00A32A57"/>
    <w:rsid w:val="00A32B24"/>
    <w:rsid w:val="00A33A67"/>
    <w:rsid w:val="00A34DA7"/>
    <w:rsid w:val="00A36689"/>
    <w:rsid w:val="00A36B55"/>
    <w:rsid w:val="00A3712C"/>
    <w:rsid w:val="00A3752D"/>
    <w:rsid w:val="00A402DA"/>
    <w:rsid w:val="00A40766"/>
    <w:rsid w:val="00A4091D"/>
    <w:rsid w:val="00A41C8A"/>
    <w:rsid w:val="00A423DB"/>
    <w:rsid w:val="00A42732"/>
    <w:rsid w:val="00A429D2"/>
    <w:rsid w:val="00A42AB2"/>
    <w:rsid w:val="00A42C4F"/>
    <w:rsid w:val="00A440B6"/>
    <w:rsid w:val="00A4419E"/>
    <w:rsid w:val="00A44403"/>
    <w:rsid w:val="00A4576A"/>
    <w:rsid w:val="00A4599C"/>
    <w:rsid w:val="00A46DA6"/>
    <w:rsid w:val="00A476BA"/>
    <w:rsid w:val="00A47E4F"/>
    <w:rsid w:val="00A47FBE"/>
    <w:rsid w:val="00A47FFD"/>
    <w:rsid w:val="00A501F5"/>
    <w:rsid w:val="00A50B9D"/>
    <w:rsid w:val="00A50DBC"/>
    <w:rsid w:val="00A51B82"/>
    <w:rsid w:val="00A52E8E"/>
    <w:rsid w:val="00A533B9"/>
    <w:rsid w:val="00A53900"/>
    <w:rsid w:val="00A53A9C"/>
    <w:rsid w:val="00A53CD0"/>
    <w:rsid w:val="00A53D15"/>
    <w:rsid w:val="00A5441D"/>
    <w:rsid w:val="00A54B09"/>
    <w:rsid w:val="00A5513A"/>
    <w:rsid w:val="00A552A9"/>
    <w:rsid w:val="00A556F2"/>
    <w:rsid w:val="00A5619A"/>
    <w:rsid w:val="00A5649B"/>
    <w:rsid w:val="00A56505"/>
    <w:rsid w:val="00A56814"/>
    <w:rsid w:val="00A56C84"/>
    <w:rsid w:val="00A56EE1"/>
    <w:rsid w:val="00A5762E"/>
    <w:rsid w:val="00A57733"/>
    <w:rsid w:val="00A60AE1"/>
    <w:rsid w:val="00A60E3A"/>
    <w:rsid w:val="00A61393"/>
    <w:rsid w:val="00A61E37"/>
    <w:rsid w:val="00A62658"/>
    <w:rsid w:val="00A62C46"/>
    <w:rsid w:val="00A62DF9"/>
    <w:rsid w:val="00A63AF5"/>
    <w:rsid w:val="00A646B1"/>
    <w:rsid w:val="00A651BC"/>
    <w:rsid w:val="00A65C1A"/>
    <w:rsid w:val="00A66993"/>
    <w:rsid w:val="00A66B3B"/>
    <w:rsid w:val="00A67120"/>
    <w:rsid w:val="00A70372"/>
    <w:rsid w:val="00A71064"/>
    <w:rsid w:val="00A7130C"/>
    <w:rsid w:val="00A7206E"/>
    <w:rsid w:val="00A7297D"/>
    <w:rsid w:val="00A731ED"/>
    <w:rsid w:val="00A73586"/>
    <w:rsid w:val="00A74259"/>
    <w:rsid w:val="00A74D95"/>
    <w:rsid w:val="00A751B8"/>
    <w:rsid w:val="00A753D2"/>
    <w:rsid w:val="00A75588"/>
    <w:rsid w:val="00A77B7D"/>
    <w:rsid w:val="00A77BD2"/>
    <w:rsid w:val="00A77C9F"/>
    <w:rsid w:val="00A802DC"/>
    <w:rsid w:val="00A8061B"/>
    <w:rsid w:val="00A81339"/>
    <w:rsid w:val="00A81696"/>
    <w:rsid w:val="00A8199D"/>
    <w:rsid w:val="00A827B9"/>
    <w:rsid w:val="00A82C19"/>
    <w:rsid w:val="00A82C88"/>
    <w:rsid w:val="00A82D06"/>
    <w:rsid w:val="00A83B67"/>
    <w:rsid w:val="00A845BA"/>
    <w:rsid w:val="00A84F7F"/>
    <w:rsid w:val="00A85AF8"/>
    <w:rsid w:val="00A86E2E"/>
    <w:rsid w:val="00A876AF"/>
    <w:rsid w:val="00A879F4"/>
    <w:rsid w:val="00A87F1F"/>
    <w:rsid w:val="00A90F4B"/>
    <w:rsid w:val="00A92E06"/>
    <w:rsid w:val="00A934FD"/>
    <w:rsid w:val="00A93EF5"/>
    <w:rsid w:val="00A9463E"/>
    <w:rsid w:val="00A946FB"/>
    <w:rsid w:val="00A94A51"/>
    <w:rsid w:val="00A9555F"/>
    <w:rsid w:val="00A95736"/>
    <w:rsid w:val="00A97359"/>
    <w:rsid w:val="00A97476"/>
    <w:rsid w:val="00A974E6"/>
    <w:rsid w:val="00A977C7"/>
    <w:rsid w:val="00A97C26"/>
    <w:rsid w:val="00A97E98"/>
    <w:rsid w:val="00AA0E2F"/>
    <w:rsid w:val="00AA1190"/>
    <w:rsid w:val="00AA1728"/>
    <w:rsid w:val="00AA37A4"/>
    <w:rsid w:val="00AA480D"/>
    <w:rsid w:val="00AA57AA"/>
    <w:rsid w:val="00AA598A"/>
    <w:rsid w:val="00AA5F2E"/>
    <w:rsid w:val="00AA6AA7"/>
    <w:rsid w:val="00AA6C3B"/>
    <w:rsid w:val="00AA7515"/>
    <w:rsid w:val="00AA7607"/>
    <w:rsid w:val="00AA7632"/>
    <w:rsid w:val="00AA78F2"/>
    <w:rsid w:val="00AB1012"/>
    <w:rsid w:val="00AB1C23"/>
    <w:rsid w:val="00AB2ACA"/>
    <w:rsid w:val="00AB327B"/>
    <w:rsid w:val="00AB3588"/>
    <w:rsid w:val="00AB3AF4"/>
    <w:rsid w:val="00AB3DDC"/>
    <w:rsid w:val="00AB400E"/>
    <w:rsid w:val="00AB43C0"/>
    <w:rsid w:val="00AB46BA"/>
    <w:rsid w:val="00AB4C13"/>
    <w:rsid w:val="00AB543F"/>
    <w:rsid w:val="00AB65D0"/>
    <w:rsid w:val="00AB661B"/>
    <w:rsid w:val="00AB6710"/>
    <w:rsid w:val="00AB7744"/>
    <w:rsid w:val="00AC06E5"/>
    <w:rsid w:val="00AC07E9"/>
    <w:rsid w:val="00AC0B41"/>
    <w:rsid w:val="00AC1149"/>
    <w:rsid w:val="00AC1448"/>
    <w:rsid w:val="00AC14C9"/>
    <w:rsid w:val="00AC18FF"/>
    <w:rsid w:val="00AC242C"/>
    <w:rsid w:val="00AC25B0"/>
    <w:rsid w:val="00AC2B7E"/>
    <w:rsid w:val="00AC316C"/>
    <w:rsid w:val="00AC31CE"/>
    <w:rsid w:val="00AC3FB9"/>
    <w:rsid w:val="00AC468E"/>
    <w:rsid w:val="00AC4997"/>
    <w:rsid w:val="00AC5542"/>
    <w:rsid w:val="00AC5E0F"/>
    <w:rsid w:val="00AC64EE"/>
    <w:rsid w:val="00AC6830"/>
    <w:rsid w:val="00AC6AFD"/>
    <w:rsid w:val="00AC6F5E"/>
    <w:rsid w:val="00AC7584"/>
    <w:rsid w:val="00AC77D8"/>
    <w:rsid w:val="00AD0376"/>
    <w:rsid w:val="00AD03FD"/>
    <w:rsid w:val="00AD0E66"/>
    <w:rsid w:val="00AD16F3"/>
    <w:rsid w:val="00AD2DED"/>
    <w:rsid w:val="00AD2DF6"/>
    <w:rsid w:val="00AD325E"/>
    <w:rsid w:val="00AD3AF8"/>
    <w:rsid w:val="00AD4A62"/>
    <w:rsid w:val="00AD55F7"/>
    <w:rsid w:val="00AD5DA6"/>
    <w:rsid w:val="00AD5DC0"/>
    <w:rsid w:val="00AD6553"/>
    <w:rsid w:val="00AD6750"/>
    <w:rsid w:val="00AD6A3F"/>
    <w:rsid w:val="00AD7030"/>
    <w:rsid w:val="00AD72F1"/>
    <w:rsid w:val="00AD74A8"/>
    <w:rsid w:val="00AD7620"/>
    <w:rsid w:val="00AD7669"/>
    <w:rsid w:val="00AD79BE"/>
    <w:rsid w:val="00AE0187"/>
    <w:rsid w:val="00AE0AAD"/>
    <w:rsid w:val="00AE15E1"/>
    <w:rsid w:val="00AE2810"/>
    <w:rsid w:val="00AE31F8"/>
    <w:rsid w:val="00AE3311"/>
    <w:rsid w:val="00AE42E4"/>
    <w:rsid w:val="00AE4453"/>
    <w:rsid w:val="00AE52AA"/>
    <w:rsid w:val="00AE5315"/>
    <w:rsid w:val="00AE5BE4"/>
    <w:rsid w:val="00AE6091"/>
    <w:rsid w:val="00AE726A"/>
    <w:rsid w:val="00AE743B"/>
    <w:rsid w:val="00AE79EF"/>
    <w:rsid w:val="00AE7BD6"/>
    <w:rsid w:val="00AF0350"/>
    <w:rsid w:val="00AF03D7"/>
    <w:rsid w:val="00AF06CE"/>
    <w:rsid w:val="00AF1077"/>
    <w:rsid w:val="00AF1641"/>
    <w:rsid w:val="00AF1A30"/>
    <w:rsid w:val="00AF1BAA"/>
    <w:rsid w:val="00AF2146"/>
    <w:rsid w:val="00AF2BF4"/>
    <w:rsid w:val="00AF3FB4"/>
    <w:rsid w:val="00AF406A"/>
    <w:rsid w:val="00AF4705"/>
    <w:rsid w:val="00AF4E8F"/>
    <w:rsid w:val="00AF59F6"/>
    <w:rsid w:val="00AF5D6B"/>
    <w:rsid w:val="00AF611F"/>
    <w:rsid w:val="00AF7063"/>
    <w:rsid w:val="00B00251"/>
    <w:rsid w:val="00B01CDB"/>
    <w:rsid w:val="00B02DF8"/>
    <w:rsid w:val="00B032D2"/>
    <w:rsid w:val="00B032EA"/>
    <w:rsid w:val="00B036D6"/>
    <w:rsid w:val="00B03786"/>
    <w:rsid w:val="00B0396B"/>
    <w:rsid w:val="00B06160"/>
    <w:rsid w:val="00B06C96"/>
    <w:rsid w:val="00B07B3E"/>
    <w:rsid w:val="00B07B6B"/>
    <w:rsid w:val="00B07CC1"/>
    <w:rsid w:val="00B07E74"/>
    <w:rsid w:val="00B10372"/>
    <w:rsid w:val="00B113D8"/>
    <w:rsid w:val="00B11446"/>
    <w:rsid w:val="00B11E6C"/>
    <w:rsid w:val="00B12866"/>
    <w:rsid w:val="00B13426"/>
    <w:rsid w:val="00B14B69"/>
    <w:rsid w:val="00B14C0A"/>
    <w:rsid w:val="00B157FB"/>
    <w:rsid w:val="00B159D7"/>
    <w:rsid w:val="00B15F07"/>
    <w:rsid w:val="00B1627B"/>
    <w:rsid w:val="00B171B7"/>
    <w:rsid w:val="00B17382"/>
    <w:rsid w:val="00B17C91"/>
    <w:rsid w:val="00B17D87"/>
    <w:rsid w:val="00B200C2"/>
    <w:rsid w:val="00B20307"/>
    <w:rsid w:val="00B2045B"/>
    <w:rsid w:val="00B2060E"/>
    <w:rsid w:val="00B207F5"/>
    <w:rsid w:val="00B20CEF"/>
    <w:rsid w:val="00B2136A"/>
    <w:rsid w:val="00B2167C"/>
    <w:rsid w:val="00B22850"/>
    <w:rsid w:val="00B229E7"/>
    <w:rsid w:val="00B22B30"/>
    <w:rsid w:val="00B24680"/>
    <w:rsid w:val="00B263E8"/>
    <w:rsid w:val="00B27FD3"/>
    <w:rsid w:val="00B3009A"/>
    <w:rsid w:val="00B3270F"/>
    <w:rsid w:val="00B32940"/>
    <w:rsid w:val="00B33AA5"/>
    <w:rsid w:val="00B33C1E"/>
    <w:rsid w:val="00B33C20"/>
    <w:rsid w:val="00B34042"/>
    <w:rsid w:val="00B35168"/>
    <w:rsid w:val="00B36833"/>
    <w:rsid w:val="00B36BC5"/>
    <w:rsid w:val="00B40122"/>
    <w:rsid w:val="00B407C5"/>
    <w:rsid w:val="00B40AFE"/>
    <w:rsid w:val="00B42345"/>
    <w:rsid w:val="00B427FD"/>
    <w:rsid w:val="00B433DC"/>
    <w:rsid w:val="00B438A7"/>
    <w:rsid w:val="00B43E7D"/>
    <w:rsid w:val="00B449D7"/>
    <w:rsid w:val="00B452E0"/>
    <w:rsid w:val="00B453C5"/>
    <w:rsid w:val="00B4567B"/>
    <w:rsid w:val="00B457CB"/>
    <w:rsid w:val="00B45AA9"/>
    <w:rsid w:val="00B46104"/>
    <w:rsid w:val="00B47153"/>
    <w:rsid w:val="00B47184"/>
    <w:rsid w:val="00B478C7"/>
    <w:rsid w:val="00B47CA3"/>
    <w:rsid w:val="00B502D3"/>
    <w:rsid w:val="00B5061F"/>
    <w:rsid w:val="00B50E17"/>
    <w:rsid w:val="00B50E41"/>
    <w:rsid w:val="00B51C6E"/>
    <w:rsid w:val="00B52172"/>
    <w:rsid w:val="00B523E3"/>
    <w:rsid w:val="00B52EE7"/>
    <w:rsid w:val="00B52F4C"/>
    <w:rsid w:val="00B535DD"/>
    <w:rsid w:val="00B5482A"/>
    <w:rsid w:val="00B5483D"/>
    <w:rsid w:val="00B548A8"/>
    <w:rsid w:val="00B553F6"/>
    <w:rsid w:val="00B5578C"/>
    <w:rsid w:val="00B55B7C"/>
    <w:rsid w:val="00B5640B"/>
    <w:rsid w:val="00B56C2F"/>
    <w:rsid w:val="00B578AC"/>
    <w:rsid w:val="00B60E6A"/>
    <w:rsid w:val="00B61702"/>
    <w:rsid w:val="00B6220D"/>
    <w:rsid w:val="00B624B0"/>
    <w:rsid w:val="00B62880"/>
    <w:rsid w:val="00B62995"/>
    <w:rsid w:val="00B64BEF"/>
    <w:rsid w:val="00B64E60"/>
    <w:rsid w:val="00B656A5"/>
    <w:rsid w:val="00B658F6"/>
    <w:rsid w:val="00B65CE4"/>
    <w:rsid w:val="00B66366"/>
    <w:rsid w:val="00B66A32"/>
    <w:rsid w:val="00B67275"/>
    <w:rsid w:val="00B6749C"/>
    <w:rsid w:val="00B67AA1"/>
    <w:rsid w:val="00B700C3"/>
    <w:rsid w:val="00B70EAA"/>
    <w:rsid w:val="00B7136C"/>
    <w:rsid w:val="00B71A54"/>
    <w:rsid w:val="00B71D3E"/>
    <w:rsid w:val="00B71D57"/>
    <w:rsid w:val="00B721EF"/>
    <w:rsid w:val="00B7243E"/>
    <w:rsid w:val="00B724D1"/>
    <w:rsid w:val="00B72889"/>
    <w:rsid w:val="00B72A30"/>
    <w:rsid w:val="00B735BD"/>
    <w:rsid w:val="00B737E3"/>
    <w:rsid w:val="00B74A29"/>
    <w:rsid w:val="00B760C7"/>
    <w:rsid w:val="00B7640D"/>
    <w:rsid w:val="00B7702D"/>
    <w:rsid w:val="00B770E8"/>
    <w:rsid w:val="00B77358"/>
    <w:rsid w:val="00B77ED6"/>
    <w:rsid w:val="00B819DC"/>
    <w:rsid w:val="00B81C91"/>
    <w:rsid w:val="00B8238C"/>
    <w:rsid w:val="00B82580"/>
    <w:rsid w:val="00B8306F"/>
    <w:rsid w:val="00B836CE"/>
    <w:rsid w:val="00B83AF1"/>
    <w:rsid w:val="00B83EE3"/>
    <w:rsid w:val="00B84260"/>
    <w:rsid w:val="00B84A20"/>
    <w:rsid w:val="00B858E4"/>
    <w:rsid w:val="00B86B7C"/>
    <w:rsid w:val="00B903EB"/>
    <w:rsid w:val="00B90476"/>
    <w:rsid w:val="00B9047E"/>
    <w:rsid w:val="00B90D97"/>
    <w:rsid w:val="00B91564"/>
    <w:rsid w:val="00B9187A"/>
    <w:rsid w:val="00B91FCC"/>
    <w:rsid w:val="00B922D3"/>
    <w:rsid w:val="00B927EA"/>
    <w:rsid w:val="00B92F22"/>
    <w:rsid w:val="00B93CDB"/>
    <w:rsid w:val="00B93F34"/>
    <w:rsid w:val="00B93F84"/>
    <w:rsid w:val="00B93FE0"/>
    <w:rsid w:val="00B94288"/>
    <w:rsid w:val="00B945CD"/>
    <w:rsid w:val="00B95183"/>
    <w:rsid w:val="00B95381"/>
    <w:rsid w:val="00B95485"/>
    <w:rsid w:val="00B954A1"/>
    <w:rsid w:val="00B955D3"/>
    <w:rsid w:val="00B964E9"/>
    <w:rsid w:val="00B96713"/>
    <w:rsid w:val="00BA00A6"/>
    <w:rsid w:val="00BA0E16"/>
    <w:rsid w:val="00BA12AF"/>
    <w:rsid w:val="00BA15D4"/>
    <w:rsid w:val="00BA2781"/>
    <w:rsid w:val="00BA32BF"/>
    <w:rsid w:val="00BA3A5C"/>
    <w:rsid w:val="00BA4326"/>
    <w:rsid w:val="00BA4899"/>
    <w:rsid w:val="00BA4E2C"/>
    <w:rsid w:val="00BA5071"/>
    <w:rsid w:val="00BA55B0"/>
    <w:rsid w:val="00BA64FB"/>
    <w:rsid w:val="00BA6936"/>
    <w:rsid w:val="00BA7087"/>
    <w:rsid w:val="00BA727F"/>
    <w:rsid w:val="00BB08C9"/>
    <w:rsid w:val="00BB0D8A"/>
    <w:rsid w:val="00BB0E6A"/>
    <w:rsid w:val="00BB11EA"/>
    <w:rsid w:val="00BB180D"/>
    <w:rsid w:val="00BB286F"/>
    <w:rsid w:val="00BB296C"/>
    <w:rsid w:val="00BB29FD"/>
    <w:rsid w:val="00BB2B6F"/>
    <w:rsid w:val="00BB3AD9"/>
    <w:rsid w:val="00BB4A2A"/>
    <w:rsid w:val="00BB4F40"/>
    <w:rsid w:val="00BB521A"/>
    <w:rsid w:val="00BB5878"/>
    <w:rsid w:val="00BB59F4"/>
    <w:rsid w:val="00BB6171"/>
    <w:rsid w:val="00BB690A"/>
    <w:rsid w:val="00BB6B2E"/>
    <w:rsid w:val="00BB6C3A"/>
    <w:rsid w:val="00BB744B"/>
    <w:rsid w:val="00BB7B07"/>
    <w:rsid w:val="00BB7D42"/>
    <w:rsid w:val="00BC0562"/>
    <w:rsid w:val="00BC07D6"/>
    <w:rsid w:val="00BC0966"/>
    <w:rsid w:val="00BC096B"/>
    <w:rsid w:val="00BC0E17"/>
    <w:rsid w:val="00BC13A0"/>
    <w:rsid w:val="00BC2702"/>
    <w:rsid w:val="00BC3537"/>
    <w:rsid w:val="00BC35D0"/>
    <w:rsid w:val="00BC36C4"/>
    <w:rsid w:val="00BC3AD2"/>
    <w:rsid w:val="00BC3AE6"/>
    <w:rsid w:val="00BC3BFD"/>
    <w:rsid w:val="00BC4FC2"/>
    <w:rsid w:val="00BC5465"/>
    <w:rsid w:val="00BC5700"/>
    <w:rsid w:val="00BC5FE2"/>
    <w:rsid w:val="00BC6A7D"/>
    <w:rsid w:val="00BC6EF1"/>
    <w:rsid w:val="00BC6F31"/>
    <w:rsid w:val="00BC7E58"/>
    <w:rsid w:val="00BD029C"/>
    <w:rsid w:val="00BD0473"/>
    <w:rsid w:val="00BD14BC"/>
    <w:rsid w:val="00BD162F"/>
    <w:rsid w:val="00BD1F75"/>
    <w:rsid w:val="00BD2093"/>
    <w:rsid w:val="00BD241A"/>
    <w:rsid w:val="00BD296E"/>
    <w:rsid w:val="00BD2A09"/>
    <w:rsid w:val="00BD3C26"/>
    <w:rsid w:val="00BD523B"/>
    <w:rsid w:val="00BD5F98"/>
    <w:rsid w:val="00BD6193"/>
    <w:rsid w:val="00BD6753"/>
    <w:rsid w:val="00BD7790"/>
    <w:rsid w:val="00BD77CE"/>
    <w:rsid w:val="00BE1698"/>
    <w:rsid w:val="00BE1982"/>
    <w:rsid w:val="00BE1F69"/>
    <w:rsid w:val="00BE1FFA"/>
    <w:rsid w:val="00BE22E3"/>
    <w:rsid w:val="00BE2DFF"/>
    <w:rsid w:val="00BE2F6D"/>
    <w:rsid w:val="00BE353B"/>
    <w:rsid w:val="00BE38E2"/>
    <w:rsid w:val="00BE3AE2"/>
    <w:rsid w:val="00BE4354"/>
    <w:rsid w:val="00BE4403"/>
    <w:rsid w:val="00BE5CDF"/>
    <w:rsid w:val="00BE6773"/>
    <w:rsid w:val="00BE6850"/>
    <w:rsid w:val="00BE6B76"/>
    <w:rsid w:val="00BE78D1"/>
    <w:rsid w:val="00BE78EA"/>
    <w:rsid w:val="00BE7F0D"/>
    <w:rsid w:val="00BE7FEC"/>
    <w:rsid w:val="00BF0C12"/>
    <w:rsid w:val="00BF1745"/>
    <w:rsid w:val="00BF2296"/>
    <w:rsid w:val="00BF25A6"/>
    <w:rsid w:val="00BF2929"/>
    <w:rsid w:val="00BF30A6"/>
    <w:rsid w:val="00BF343B"/>
    <w:rsid w:val="00BF454F"/>
    <w:rsid w:val="00BF555C"/>
    <w:rsid w:val="00BF62D6"/>
    <w:rsid w:val="00BF7112"/>
    <w:rsid w:val="00C0057E"/>
    <w:rsid w:val="00C006E9"/>
    <w:rsid w:val="00C00B71"/>
    <w:rsid w:val="00C014CD"/>
    <w:rsid w:val="00C01AC7"/>
    <w:rsid w:val="00C01E18"/>
    <w:rsid w:val="00C027DA"/>
    <w:rsid w:val="00C032C9"/>
    <w:rsid w:val="00C03993"/>
    <w:rsid w:val="00C03F65"/>
    <w:rsid w:val="00C04514"/>
    <w:rsid w:val="00C04771"/>
    <w:rsid w:val="00C047CE"/>
    <w:rsid w:val="00C057AA"/>
    <w:rsid w:val="00C05ADC"/>
    <w:rsid w:val="00C05E50"/>
    <w:rsid w:val="00C05E6D"/>
    <w:rsid w:val="00C0604A"/>
    <w:rsid w:val="00C06A3E"/>
    <w:rsid w:val="00C06B21"/>
    <w:rsid w:val="00C07098"/>
    <w:rsid w:val="00C07562"/>
    <w:rsid w:val="00C07AED"/>
    <w:rsid w:val="00C100C1"/>
    <w:rsid w:val="00C1099B"/>
    <w:rsid w:val="00C1162A"/>
    <w:rsid w:val="00C11F73"/>
    <w:rsid w:val="00C12BCF"/>
    <w:rsid w:val="00C1307E"/>
    <w:rsid w:val="00C1412D"/>
    <w:rsid w:val="00C143BE"/>
    <w:rsid w:val="00C149EC"/>
    <w:rsid w:val="00C14B4F"/>
    <w:rsid w:val="00C158EA"/>
    <w:rsid w:val="00C15A36"/>
    <w:rsid w:val="00C15C55"/>
    <w:rsid w:val="00C166CE"/>
    <w:rsid w:val="00C16D4A"/>
    <w:rsid w:val="00C16E03"/>
    <w:rsid w:val="00C17434"/>
    <w:rsid w:val="00C17A55"/>
    <w:rsid w:val="00C17BDD"/>
    <w:rsid w:val="00C17E53"/>
    <w:rsid w:val="00C20463"/>
    <w:rsid w:val="00C20934"/>
    <w:rsid w:val="00C20BB5"/>
    <w:rsid w:val="00C20C32"/>
    <w:rsid w:val="00C21510"/>
    <w:rsid w:val="00C218EA"/>
    <w:rsid w:val="00C21C9F"/>
    <w:rsid w:val="00C225AD"/>
    <w:rsid w:val="00C2275F"/>
    <w:rsid w:val="00C22C40"/>
    <w:rsid w:val="00C22D2A"/>
    <w:rsid w:val="00C238A7"/>
    <w:rsid w:val="00C23A2B"/>
    <w:rsid w:val="00C23C61"/>
    <w:rsid w:val="00C23FB4"/>
    <w:rsid w:val="00C240B9"/>
    <w:rsid w:val="00C24FC7"/>
    <w:rsid w:val="00C25D86"/>
    <w:rsid w:val="00C261D2"/>
    <w:rsid w:val="00C26372"/>
    <w:rsid w:val="00C26801"/>
    <w:rsid w:val="00C270AF"/>
    <w:rsid w:val="00C276BD"/>
    <w:rsid w:val="00C2775A"/>
    <w:rsid w:val="00C27BE7"/>
    <w:rsid w:val="00C27FA6"/>
    <w:rsid w:val="00C30644"/>
    <w:rsid w:val="00C31191"/>
    <w:rsid w:val="00C32E57"/>
    <w:rsid w:val="00C32EC9"/>
    <w:rsid w:val="00C32F09"/>
    <w:rsid w:val="00C3359E"/>
    <w:rsid w:val="00C339CC"/>
    <w:rsid w:val="00C340D4"/>
    <w:rsid w:val="00C34B10"/>
    <w:rsid w:val="00C3603B"/>
    <w:rsid w:val="00C37235"/>
    <w:rsid w:val="00C3750E"/>
    <w:rsid w:val="00C377A1"/>
    <w:rsid w:val="00C37D77"/>
    <w:rsid w:val="00C4033B"/>
    <w:rsid w:val="00C406B7"/>
    <w:rsid w:val="00C40ADB"/>
    <w:rsid w:val="00C4140C"/>
    <w:rsid w:val="00C41625"/>
    <w:rsid w:val="00C419C3"/>
    <w:rsid w:val="00C42562"/>
    <w:rsid w:val="00C44AB6"/>
    <w:rsid w:val="00C4527C"/>
    <w:rsid w:val="00C45306"/>
    <w:rsid w:val="00C453FD"/>
    <w:rsid w:val="00C45A75"/>
    <w:rsid w:val="00C4668B"/>
    <w:rsid w:val="00C4787D"/>
    <w:rsid w:val="00C47B1A"/>
    <w:rsid w:val="00C5001D"/>
    <w:rsid w:val="00C50813"/>
    <w:rsid w:val="00C50E54"/>
    <w:rsid w:val="00C51078"/>
    <w:rsid w:val="00C52F8B"/>
    <w:rsid w:val="00C53468"/>
    <w:rsid w:val="00C5389C"/>
    <w:rsid w:val="00C53C33"/>
    <w:rsid w:val="00C54B8D"/>
    <w:rsid w:val="00C553DA"/>
    <w:rsid w:val="00C55541"/>
    <w:rsid w:val="00C5665D"/>
    <w:rsid w:val="00C56BE9"/>
    <w:rsid w:val="00C56EC7"/>
    <w:rsid w:val="00C57010"/>
    <w:rsid w:val="00C5759F"/>
    <w:rsid w:val="00C575FC"/>
    <w:rsid w:val="00C57699"/>
    <w:rsid w:val="00C57C19"/>
    <w:rsid w:val="00C57F24"/>
    <w:rsid w:val="00C618A3"/>
    <w:rsid w:val="00C62A6D"/>
    <w:rsid w:val="00C62F03"/>
    <w:rsid w:val="00C63267"/>
    <w:rsid w:val="00C633A6"/>
    <w:rsid w:val="00C638BD"/>
    <w:rsid w:val="00C63E86"/>
    <w:rsid w:val="00C6441D"/>
    <w:rsid w:val="00C64444"/>
    <w:rsid w:val="00C64527"/>
    <w:rsid w:val="00C6458E"/>
    <w:rsid w:val="00C64FA3"/>
    <w:rsid w:val="00C658C0"/>
    <w:rsid w:val="00C666E6"/>
    <w:rsid w:val="00C66EC2"/>
    <w:rsid w:val="00C673E8"/>
    <w:rsid w:val="00C673F3"/>
    <w:rsid w:val="00C70F12"/>
    <w:rsid w:val="00C729F1"/>
    <w:rsid w:val="00C72B0C"/>
    <w:rsid w:val="00C72B85"/>
    <w:rsid w:val="00C7334E"/>
    <w:rsid w:val="00C73752"/>
    <w:rsid w:val="00C74661"/>
    <w:rsid w:val="00C74B2D"/>
    <w:rsid w:val="00C75427"/>
    <w:rsid w:val="00C7564E"/>
    <w:rsid w:val="00C75764"/>
    <w:rsid w:val="00C7618F"/>
    <w:rsid w:val="00C7656B"/>
    <w:rsid w:val="00C7674C"/>
    <w:rsid w:val="00C767C6"/>
    <w:rsid w:val="00C768E2"/>
    <w:rsid w:val="00C770BE"/>
    <w:rsid w:val="00C777A6"/>
    <w:rsid w:val="00C77B48"/>
    <w:rsid w:val="00C77FC3"/>
    <w:rsid w:val="00C8150B"/>
    <w:rsid w:val="00C82726"/>
    <w:rsid w:val="00C82963"/>
    <w:rsid w:val="00C82D53"/>
    <w:rsid w:val="00C82DCD"/>
    <w:rsid w:val="00C82DD1"/>
    <w:rsid w:val="00C832D8"/>
    <w:rsid w:val="00C837A8"/>
    <w:rsid w:val="00C83F80"/>
    <w:rsid w:val="00C842B9"/>
    <w:rsid w:val="00C84475"/>
    <w:rsid w:val="00C8692A"/>
    <w:rsid w:val="00C86B91"/>
    <w:rsid w:val="00C87BD9"/>
    <w:rsid w:val="00C907D2"/>
    <w:rsid w:val="00C90DD7"/>
    <w:rsid w:val="00C917D4"/>
    <w:rsid w:val="00C91D43"/>
    <w:rsid w:val="00C92175"/>
    <w:rsid w:val="00C92874"/>
    <w:rsid w:val="00C92DE7"/>
    <w:rsid w:val="00C93E72"/>
    <w:rsid w:val="00C9591C"/>
    <w:rsid w:val="00C95AEF"/>
    <w:rsid w:val="00C9649A"/>
    <w:rsid w:val="00C96854"/>
    <w:rsid w:val="00C96E86"/>
    <w:rsid w:val="00C9733D"/>
    <w:rsid w:val="00C9761F"/>
    <w:rsid w:val="00CA0FDB"/>
    <w:rsid w:val="00CA11A1"/>
    <w:rsid w:val="00CA1691"/>
    <w:rsid w:val="00CA1697"/>
    <w:rsid w:val="00CA30A9"/>
    <w:rsid w:val="00CA3200"/>
    <w:rsid w:val="00CA3812"/>
    <w:rsid w:val="00CA399F"/>
    <w:rsid w:val="00CA3B31"/>
    <w:rsid w:val="00CA4BAD"/>
    <w:rsid w:val="00CA5090"/>
    <w:rsid w:val="00CA5523"/>
    <w:rsid w:val="00CA5CE7"/>
    <w:rsid w:val="00CA6099"/>
    <w:rsid w:val="00CA7241"/>
    <w:rsid w:val="00CA7939"/>
    <w:rsid w:val="00CB0B86"/>
    <w:rsid w:val="00CB0E19"/>
    <w:rsid w:val="00CB2211"/>
    <w:rsid w:val="00CB2668"/>
    <w:rsid w:val="00CB296D"/>
    <w:rsid w:val="00CB33D1"/>
    <w:rsid w:val="00CB342B"/>
    <w:rsid w:val="00CB4478"/>
    <w:rsid w:val="00CB4B85"/>
    <w:rsid w:val="00CB4F16"/>
    <w:rsid w:val="00CB50D9"/>
    <w:rsid w:val="00CB51A4"/>
    <w:rsid w:val="00CB5715"/>
    <w:rsid w:val="00CB5A4E"/>
    <w:rsid w:val="00CB5CA8"/>
    <w:rsid w:val="00CB6873"/>
    <w:rsid w:val="00CB76E3"/>
    <w:rsid w:val="00CB7DD3"/>
    <w:rsid w:val="00CC09D0"/>
    <w:rsid w:val="00CC09E3"/>
    <w:rsid w:val="00CC0A31"/>
    <w:rsid w:val="00CC1BCA"/>
    <w:rsid w:val="00CC1E1C"/>
    <w:rsid w:val="00CC24A9"/>
    <w:rsid w:val="00CC2606"/>
    <w:rsid w:val="00CC2684"/>
    <w:rsid w:val="00CC2BB0"/>
    <w:rsid w:val="00CC33CD"/>
    <w:rsid w:val="00CC431E"/>
    <w:rsid w:val="00CC494A"/>
    <w:rsid w:val="00CC4CBB"/>
    <w:rsid w:val="00CC50C5"/>
    <w:rsid w:val="00CC5354"/>
    <w:rsid w:val="00CC58E1"/>
    <w:rsid w:val="00CC637C"/>
    <w:rsid w:val="00CC74DF"/>
    <w:rsid w:val="00CC75D2"/>
    <w:rsid w:val="00CD0373"/>
    <w:rsid w:val="00CD0CA9"/>
    <w:rsid w:val="00CD1227"/>
    <w:rsid w:val="00CD123C"/>
    <w:rsid w:val="00CD131E"/>
    <w:rsid w:val="00CD1CF1"/>
    <w:rsid w:val="00CD1DB0"/>
    <w:rsid w:val="00CD22BE"/>
    <w:rsid w:val="00CD335D"/>
    <w:rsid w:val="00CD3D74"/>
    <w:rsid w:val="00CD54F5"/>
    <w:rsid w:val="00CD5740"/>
    <w:rsid w:val="00CD5CC3"/>
    <w:rsid w:val="00CD603D"/>
    <w:rsid w:val="00CD62C1"/>
    <w:rsid w:val="00CD674B"/>
    <w:rsid w:val="00CD6A9F"/>
    <w:rsid w:val="00CD6EB6"/>
    <w:rsid w:val="00CD77D9"/>
    <w:rsid w:val="00CD7998"/>
    <w:rsid w:val="00CD7A2A"/>
    <w:rsid w:val="00CE0391"/>
    <w:rsid w:val="00CE0508"/>
    <w:rsid w:val="00CE0B04"/>
    <w:rsid w:val="00CE0B27"/>
    <w:rsid w:val="00CE0DC2"/>
    <w:rsid w:val="00CE138D"/>
    <w:rsid w:val="00CE142A"/>
    <w:rsid w:val="00CE14C2"/>
    <w:rsid w:val="00CE1749"/>
    <w:rsid w:val="00CE2CEF"/>
    <w:rsid w:val="00CE372B"/>
    <w:rsid w:val="00CE3FA1"/>
    <w:rsid w:val="00CE456E"/>
    <w:rsid w:val="00CE457C"/>
    <w:rsid w:val="00CE4B6C"/>
    <w:rsid w:val="00CE4E2F"/>
    <w:rsid w:val="00CE4EB3"/>
    <w:rsid w:val="00CE4F05"/>
    <w:rsid w:val="00CE5108"/>
    <w:rsid w:val="00CE6735"/>
    <w:rsid w:val="00CE6DAC"/>
    <w:rsid w:val="00CE7767"/>
    <w:rsid w:val="00CE7AAB"/>
    <w:rsid w:val="00CE7AD7"/>
    <w:rsid w:val="00CE7EB0"/>
    <w:rsid w:val="00CE7FAA"/>
    <w:rsid w:val="00CF04E8"/>
    <w:rsid w:val="00CF06BA"/>
    <w:rsid w:val="00CF0B95"/>
    <w:rsid w:val="00CF18B6"/>
    <w:rsid w:val="00CF2B1C"/>
    <w:rsid w:val="00CF31B1"/>
    <w:rsid w:val="00CF3323"/>
    <w:rsid w:val="00CF3C5B"/>
    <w:rsid w:val="00CF3EF6"/>
    <w:rsid w:val="00CF3F2E"/>
    <w:rsid w:val="00CF45F5"/>
    <w:rsid w:val="00CF4869"/>
    <w:rsid w:val="00CF4FAE"/>
    <w:rsid w:val="00CF506C"/>
    <w:rsid w:val="00CF5642"/>
    <w:rsid w:val="00CF688A"/>
    <w:rsid w:val="00CF6E5A"/>
    <w:rsid w:val="00CF736A"/>
    <w:rsid w:val="00CF7B32"/>
    <w:rsid w:val="00CF7EE7"/>
    <w:rsid w:val="00D00050"/>
    <w:rsid w:val="00D001BB"/>
    <w:rsid w:val="00D005D1"/>
    <w:rsid w:val="00D00D48"/>
    <w:rsid w:val="00D00D81"/>
    <w:rsid w:val="00D02A9A"/>
    <w:rsid w:val="00D04211"/>
    <w:rsid w:val="00D045C7"/>
    <w:rsid w:val="00D049E8"/>
    <w:rsid w:val="00D0504A"/>
    <w:rsid w:val="00D05447"/>
    <w:rsid w:val="00D05B09"/>
    <w:rsid w:val="00D05B34"/>
    <w:rsid w:val="00D05C90"/>
    <w:rsid w:val="00D05DF3"/>
    <w:rsid w:val="00D06257"/>
    <w:rsid w:val="00D06355"/>
    <w:rsid w:val="00D079DA"/>
    <w:rsid w:val="00D07C89"/>
    <w:rsid w:val="00D07E5E"/>
    <w:rsid w:val="00D1050B"/>
    <w:rsid w:val="00D1064B"/>
    <w:rsid w:val="00D10E80"/>
    <w:rsid w:val="00D11AC3"/>
    <w:rsid w:val="00D14073"/>
    <w:rsid w:val="00D140C4"/>
    <w:rsid w:val="00D141C4"/>
    <w:rsid w:val="00D14F7D"/>
    <w:rsid w:val="00D1514A"/>
    <w:rsid w:val="00D15278"/>
    <w:rsid w:val="00D15329"/>
    <w:rsid w:val="00D154BB"/>
    <w:rsid w:val="00D156EA"/>
    <w:rsid w:val="00D15800"/>
    <w:rsid w:val="00D167A7"/>
    <w:rsid w:val="00D17890"/>
    <w:rsid w:val="00D17BD3"/>
    <w:rsid w:val="00D2043B"/>
    <w:rsid w:val="00D205C7"/>
    <w:rsid w:val="00D20668"/>
    <w:rsid w:val="00D20F05"/>
    <w:rsid w:val="00D2121D"/>
    <w:rsid w:val="00D223F0"/>
    <w:rsid w:val="00D224F8"/>
    <w:rsid w:val="00D22673"/>
    <w:rsid w:val="00D2321C"/>
    <w:rsid w:val="00D24E33"/>
    <w:rsid w:val="00D24F06"/>
    <w:rsid w:val="00D262CE"/>
    <w:rsid w:val="00D26DC5"/>
    <w:rsid w:val="00D2772A"/>
    <w:rsid w:val="00D27AE4"/>
    <w:rsid w:val="00D30269"/>
    <w:rsid w:val="00D30398"/>
    <w:rsid w:val="00D30FA7"/>
    <w:rsid w:val="00D31408"/>
    <w:rsid w:val="00D31B01"/>
    <w:rsid w:val="00D31BD8"/>
    <w:rsid w:val="00D31D0D"/>
    <w:rsid w:val="00D31DA8"/>
    <w:rsid w:val="00D31EFF"/>
    <w:rsid w:val="00D32098"/>
    <w:rsid w:val="00D32728"/>
    <w:rsid w:val="00D3291F"/>
    <w:rsid w:val="00D33290"/>
    <w:rsid w:val="00D343BD"/>
    <w:rsid w:val="00D34BD1"/>
    <w:rsid w:val="00D34D7F"/>
    <w:rsid w:val="00D3608C"/>
    <w:rsid w:val="00D360CB"/>
    <w:rsid w:val="00D363F8"/>
    <w:rsid w:val="00D36E8A"/>
    <w:rsid w:val="00D3716A"/>
    <w:rsid w:val="00D37430"/>
    <w:rsid w:val="00D375FA"/>
    <w:rsid w:val="00D37C54"/>
    <w:rsid w:val="00D40153"/>
    <w:rsid w:val="00D40167"/>
    <w:rsid w:val="00D407F5"/>
    <w:rsid w:val="00D411AE"/>
    <w:rsid w:val="00D41AEE"/>
    <w:rsid w:val="00D421DF"/>
    <w:rsid w:val="00D424F0"/>
    <w:rsid w:val="00D42849"/>
    <w:rsid w:val="00D4297D"/>
    <w:rsid w:val="00D42C2F"/>
    <w:rsid w:val="00D42C84"/>
    <w:rsid w:val="00D44467"/>
    <w:rsid w:val="00D45918"/>
    <w:rsid w:val="00D46030"/>
    <w:rsid w:val="00D460BA"/>
    <w:rsid w:val="00D46352"/>
    <w:rsid w:val="00D46761"/>
    <w:rsid w:val="00D4694D"/>
    <w:rsid w:val="00D472B3"/>
    <w:rsid w:val="00D505A6"/>
    <w:rsid w:val="00D50E9A"/>
    <w:rsid w:val="00D51473"/>
    <w:rsid w:val="00D51984"/>
    <w:rsid w:val="00D51C01"/>
    <w:rsid w:val="00D51FDF"/>
    <w:rsid w:val="00D52CA2"/>
    <w:rsid w:val="00D5338E"/>
    <w:rsid w:val="00D537B9"/>
    <w:rsid w:val="00D53C17"/>
    <w:rsid w:val="00D54153"/>
    <w:rsid w:val="00D5423F"/>
    <w:rsid w:val="00D5451B"/>
    <w:rsid w:val="00D54811"/>
    <w:rsid w:val="00D54828"/>
    <w:rsid w:val="00D54CA7"/>
    <w:rsid w:val="00D54EE5"/>
    <w:rsid w:val="00D56DC0"/>
    <w:rsid w:val="00D57372"/>
    <w:rsid w:val="00D574C4"/>
    <w:rsid w:val="00D57F02"/>
    <w:rsid w:val="00D57F77"/>
    <w:rsid w:val="00D603AB"/>
    <w:rsid w:val="00D60844"/>
    <w:rsid w:val="00D61429"/>
    <w:rsid w:val="00D627FE"/>
    <w:rsid w:val="00D62987"/>
    <w:rsid w:val="00D62E0C"/>
    <w:rsid w:val="00D633F1"/>
    <w:rsid w:val="00D63C02"/>
    <w:rsid w:val="00D63CAA"/>
    <w:rsid w:val="00D63CD7"/>
    <w:rsid w:val="00D63D59"/>
    <w:rsid w:val="00D64BB1"/>
    <w:rsid w:val="00D65F15"/>
    <w:rsid w:val="00D66502"/>
    <w:rsid w:val="00D66FD8"/>
    <w:rsid w:val="00D671C0"/>
    <w:rsid w:val="00D67580"/>
    <w:rsid w:val="00D676E5"/>
    <w:rsid w:val="00D67895"/>
    <w:rsid w:val="00D70130"/>
    <w:rsid w:val="00D70961"/>
    <w:rsid w:val="00D70B16"/>
    <w:rsid w:val="00D71613"/>
    <w:rsid w:val="00D71752"/>
    <w:rsid w:val="00D71CDF"/>
    <w:rsid w:val="00D71D4F"/>
    <w:rsid w:val="00D71EE3"/>
    <w:rsid w:val="00D724C1"/>
    <w:rsid w:val="00D72647"/>
    <w:rsid w:val="00D729FB"/>
    <w:rsid w:val="00D73847"/>
    <w:rsid w:val="00D738D8"/>
    <w:rsid w:val="00D738E2"/>
    <w:rsid w:val="00D73DA5"/>
    <w:rsid w:val="00D73F08"/>
    <w:rsid w:val="00D73F18"/>
    <w:rsid w:val="00D74B60"/>
    <w:rsid w:val="00D74E98"/>
    <w:rsid w:val="00D751D0"/>
    <w:rsid w:val="00D7548C"/>
    <w:rsid w:val="00D7587F"/>
    <w:rsid w:val="00D7588F"/>
    <w:rsid w:val="00D77302"/>
    <w:rsid w:val="00D80720"/>
    <w:rsid w:val="00D8130C"/>
    <w:rsid w:val="00D8165D"/>
    <w:rsid w:val="00D825EE"/>
    <w:rsid w:val="00D84163"/>
    <w:rsid w:val="00D84E72"/>
    <w:rsid w:val="00D85478"/>
    <w:rsid w:val="00D8655A"/>
    <w:rsid w:val="00D8726C"/>
    <w:rsid w:val="00D9085B"/>
    <w:rsid w:val="00D90B44"/>
    <w:rsid w:val="00D916DE"/>
    <w:rsid w:val="00D91A92"/>
    <w:rsid w:val="00D91BA0"/>
    <w:rsid w:val="00D91FEE"/>
    <w:rsid w:val="00D93977"/>
    <w:rsid w:val="00D93BC3"/>
    <w:rsid w:val="00D94074"/>
    <w:rsid w:val="00D940E2"/>
    <w:rsid w:val="00D94866"/>
    <w:rsid w:val="00D94E8B"/>
    <w:rsid w:val="00D958D7"/>
    <w:rsid w:val="00D9597B"/>
    <w:rsid w:val="00D9697D"/>
    <w:rsid w:val="00D97430"/>
    <w:rsid w:val="00D9755B"/>
    <w:rsid w:val="00D976F0"/>
    <w:rsid w:val="00DA0795"/>
    <w:rsid w:val="00DA0E3E"/>
    <w:rsid w:val="00DA0E58"/>
    <w:rsid w:val="00DA13C8"/>
    <w:rsid w:val="00DA19A8"/>
    <w:rsid w:val="00DA1F94"/>
    <w:rsid w:val="00DA2544"/>
    <w:rsid w:val="00DA2B88"/>
    <w:rsid w:val="00DA2D82"/>
    <w:rsid w:val="00DA318C"/>
    <w:rsid w:val="00DA31DB"/>
    <w:rsid w:val="00DA3222"/>
    <w:rsid w:val="00DA34FF"/>
    <w:rsid w:val="00DA35FE"/>
    <w:rsid w:val="00DA51BC"/>
    <w:rsid w:val="00DA55AF"/>
    <w:rsid w:val="00DA6CB9"/>
    <w:rsid w:val="00DA6D4C"/>
    <w:rsid w:val="00DA728A"/>
    <w:rsid w:val="00DA7374"/>
    <w:rsid w:val="00DA7706"/>
    <w:rsid w:val="00DA7B43"/>
    <w:rsid w:val="00DA7D18"/>
    <w:rsid w:val="00DA7D67"/>
    <w:rsid w:val="00DB021F"/>
    <w:rsid w:val="00DB04B1"/>
    <w:rsid w:val="00DB0FDB"/>
    <w:rsid w:val="00DB125E"/>
    <w:rsid w:val="00DB232D"/>
    <w:rsid w:val="00DB2C0B"/>
    <w:rsid w:val="00DB49C7"/>
    <w:rsid w:val="00DB4BC4"/>
    <w:rsid w:val="00DB52BD"/>
    <w:rsid w:val="00DB53CC"/>
    <w:rsid w:val="00DB559F"/>
    <w:rsid w:val="00DB5805"/>
    <w:rsid w:val="00DB580A"/>
    <w:rsid w:val="00DB5F7B"/>
    <w:rsid w:val="00DB5FDB"/>
    <w:rsid w:val="00DB60FA"/>
    <w:rsid w:val="00DB6181"/>
    <w:rsid w:val="00DB61B8"/>
    <w:rsid w:val="00DB6693"/>
    <w:rsid w:val="00DB6995"/>
    <w:rsid w:val="00DB6E3C"/>
    <w:rsid w:val="00DB7113"/>
    <w:rsid w:val="00DB7978"/>
    <w:rsid w:val="00DC0905"/>
    <w:rsid w:val="00DC0B59"/>
    <w:rsid w:val="00DC1C15"/>
    <w:rsid w:val="00DC3049"/>
    <w:rsid w:val="00DC337D"/>
    <w:rsid w:val="00DC3950"/>
    <w:rsid w:val="00DC4F5F"/>
    <w:rsid w:val="00DC5311"/>
    <w:rsid w:val="00DC55F7"/>
    <w:rsid w:val="00DC6448"/>
    <w:rsid w:val="00DC6506"/>
    <w:rsid w:val="00DC6667"/>
    <w:rsid w:val="00DC6D97"/>
    <w:rsid w:val="00DC7250"/>
    <w:rsid w:val="00DC7795"/>
    <w:rsid w:val="00DC78A6"/>
    <w:rsid w:val="00DD0002"/>
    <w:rsid w:val="00DD197C"/>
    <w:rsid w:val="00DD198D"/>
    <w:rsid w:val="00DD2BF3"/>
    <w:rsid w:val="00DD32D1"/>
    <w:rsid w:val="00DD337E"/>
    <w:rsid w:val="00DD3534"/>
    <w:rsid w:val="00DD37BD"/>
    <w:rsid w:val="00DD4C9A"/>
    <w:rsid w:val="00DD4E6D"/>
    <w:rsid w:val="00DD604C"/>
    <w:rsid w:val="00DD6B1C"/>
    <w:rsid w:val="00DD6CDE"/>
    <w:rsid w:val="00DE07C2"/>
    <w:rsid w:val="00DE08F0"/>
    <w:rsid w:val="00DE0A4B"/>
    <w:rsid w:val="00DE0AC9"/>
    <w:rsid w:val="00DE0B3E"/>
    <w:rsid w:val="00DE0B59"/>
    <w:rsid w:val="00DE0E63"/>
    <w:rsid w:val="00DE0FA4"/>
    <w:rsid w:val="00DE13D7"/>
    <w:rsid w:val="00DE1C5D"/>
    <w:rsid w:val="00DE1D7B"/>
    <w:rsid w:val="00DE1E90"/>
    <w:rsid w:val="00DE2141"/>
    <w:rsid w:val="00DE21DA"/>
    <w:rsid w:val="00DE35DE"/>
    <w:rsid w:val="00DE3885"/>
    <w:rsid w:val="00DE3B6E"/>
    <w:rsid w:val="00DE4DC6"/>
    <w:rsid w:val="00DE5437"/>
    <w:rsid w:val="00DE64B3"/>
    <w:rsid w:val="00DE653C"/>
    <w:rsid w:val="00DE655A"/>
    <w:rsid w:val="00DE6867"/>
    <w:rsid w:val="00DE75EF"/>
    <w:rsid w:val="00DE7668"/>
    <w:rsid w:val="00DF0567"/>
    <w:rsid w:val="00DF08F1"/>
    <w:rsid w:val="00DF1366"/>
    <w:rsid w:val="00DF164A"/>
    <w:rsid w:val="00DF1BAD"/>
    <w:rsid w:val="00DF1F18"/>
    <w:rsid w:val="00DF2268"/>
    <w:rsid w:val="00DF38D8"/>
    <w:rsid w:val="00DF4468"/>
    <w:rsid w:val="00DF499B"/>
    <w:rsid w:val="00DF5836"/>
    <w:rsid w:val="00DF5A41"/>
    <w:rsid w:val="00DF5B10"/>
    <w:rsid w:val="00DF65C7"/>
    <w:rsid w:val="00DF69AE"/>
    <w:rsid w:val="00DF6D25"/>
    <w:rsid w:val="00DF70C8"/>
    <w:rsid w:val="00DF793C"/>
    <w:rsid w:val="00E0082B"/>
    <w:rsid w:val="00E00B19"/>
    <w:rsid w:val="00E00DB1"/>
    <w:rsid w:val="00E01F2C"/>
    <w:rsid w:val="00E0249D"/>
    <w:rsid w:val="00E0296A"/>
    <w:rsid w:val="00E029A6"/>
    <w:rsid w:val="00E033E3"/>
    <w:rsid w:val="00E03AC7"/>
    <w:rsid w:val="00E04678"/>
    <w:rsid w:val="00E047CF"/>
    <w:rsid w:val="00E0587A"/>
    <w:rsid w:val="00E05D42"/>
    <w:rsid w:val="00E0645A"/>
    <w:rsid w:val="00E069A0"/>
    <w:rsid w:val="00E06B84"/>
    <w:rsid w:val="00E10C07"/>
    <w:rsid w:val="00E10FF4"/>
    <w:rsid w:val="00E1139B"/>
    <w:rsid w:val="00E11CE8"/>
    <w:rsid w:val="00E1200C"/>
    <w:rsid w:val="00E12EAC"/>
    <w:rsid w:val="00E13C29"/>
    <w:rsid w:val="00E13C64"/>
    <w:rsid w:val="00E13F2C"/>
    <w:rsid w:val="00E14320"/>
    <w:rsid w:val="00E15906"/>
    <w:rsid w:val="00E15B6A"/>
    <w:rsid w:val="00E15CE9"/>
    <w:rsid w:val="00E1606B"/>
    <w:rsid w:val="00E160FC"/>
    <w:rsid w:val="00E16153"/>
    <w:rsid w:val="00E1654B"/>
    <w:rsid w:val="00E1659D"/>
    <w:rsid w:val="00E167FC"/>
    <w:rsid w:val="00E16900"/>
    <w:rsid w:val="00E17004"/>
    <w:rsid w:val="00E17767"/>
    <w:rsid w:val="00E2002E"/>
    <w:rsid w:val="00E20094"/>
    <w:rsid w:val="00E2086C"/>
    <w:rsid w:val="00E209F7"/>
    <w:rsid w:val="00E20AE0"/>
    <w:rsid w:val="00E20B0E"/>
    <w:rsid w:val="00E21C52"/>
    <w:rsid w:val="00E2256E"/>
    <w:rsid w:val="00E22D82"/>
    <w:rsid w:val="00E23189"/>
    <w:rsid w:val="00E23A0C"/>
    <w:rsid w:val="00E246B3"/>
    <w:rsid w:val="00E25AE3"/>
    <w:rsid w:val="00E26DBC"/>
    <w:rsid w:val="00E2721E"/>
    <w:rsid w:val="00E27CA2"/>
    <w:rsid w:val="00E30044"/>
    <w:rsid w:val="00E304F5"/>
    <w:rsid w:val="00E30D44"/>
    <w:rsid w:val="00E3116E"/>
    <w:rsid w:val="00E314CA"/>
    <w:rsid w:val="00E31EF5"/>
    <w:rsid w:val="00E32B3A"/>
    <w:rsid w:val="00E3348A"/>
    <w:rsid w:val="00E33E31"/>
    <w:rsid w:val="00E3497A"/>
    <w:rsid w:val="00E35409"/>
    <w:rsid w:val="00E354A9"/>
    <w:rsid w:val="00E35A9B"/>
    <w:rsid w:val="00E3616A"/>
    <w:rsid w:val="00E377B9"/>
    <w:rsid w:val="00E37BFA"/>
    <w:rsid w:val="00E40467"/>
    <w:rsid w:val="00E41E5A"/>
    <w:rsid w:val="00E43718"/>
    <w:rsid w:val="00E4406B"/>
    <w:rsid w:val="00E444DB"/>
    <w:rsid w:val="00E4497E"/>
    <w:rsid w:val="00E44E36"/>
    <w:rsid w:val="00E45675"/>
    <w:rsid w:val="00E45A6B"/>
    <w:rsid w:val="00E462ED"/>
    <w:rsid w:val="00E475A2"/>
    <w:rsid w:val="00E478E3"/>
    <w:rsid w:val="00E512E4"/>
    <w:rsid w:val="00E5216C"/>
    <w:rsid w:val="00E52838"/>
    <w:rsid w:val="00E52ACC"/>
    <w:rsid w:val="00E53104"/>
    <w:rsid w:val="00E532EC"/>
    <w:rsid w:val="00E5335B"/>
    <w:rsid w:val="00E53579"/>
    <w:rsid w:val="00E537C6"/>
    <w:rsid w:val="00E53949"/>
    <w:rsid w:val="00E540A4"/>
    <w:rsid w:val="00E546CB"/>
    <w:rsid w:val="00E551C7"/>
    <w:rsid w:val="00E551F3"/>
    <w:rsid w:val="00E5555E"/>
    <w:rsid w:val="00E5559B"/>
    <w:rsid w:val="00E56086"/>
    <w:rsid w:val="00E5611E"/>
    <w:rsid w:val="00E56336"/>
    <w:rsid w:val="00E56348"/>
    <w:rsid w:val="00E56ED5"/>
    <w:rsid w:val="00E57712"/>
    <w:rsid w:val="00E602F0"/>
    <w:rsid w:val="00E6055B"/>
    <w:rsid w:val="00E62107"/>
    <w:rsid w:val="00E62B2B"/>
    <w:rsid w:val="00E6346B"/>
    <w:rsid w:val="00E65C73"/>
    <w:rsid w:val="00E65D23"/>
    <w:rsid w:val="00E662CB"/>
    <w:rsid w:val="00E66A48"/>
    <w:rsid w:val="00E67311"/>
    <w:rsid w:val="00E70114"/>
    <w:rsid w:val="00E70133"/>
    <w:rsid w:val="00E72126"/>
    <w:rsid w:val="00E73505"/>
    <w:rsid w:val="00E73BF5"/>
    <w:rsid w:val="00E740FD"/>
    <w:rsid w:val="00E7578D"/>
    <w:rsid w:val="00E76420"/>
    <w:rsid w:val="00E764C2"/>
    <w:rsid w:val="00E77ECB"/>
    <w:rsid w:val="00E810A7"/>
    <w:rsid w:val="00E821D8"/>
    <w:rsid w:val="00E82370"/>
    <w:rsid w:val="00E82B7C"/>
    <w:rsid w:val="00E83E94"/>
    <w:rsid w:val="00E85286"/>
    <w:rsid w:val="00E862FB"/>
    <w:rsid w:val="00E86407"/>
    <w:rsid w:val="00E90A8B"/>
    <w:rsid w:val="00E92310"/>
    <w:rsid w:val="00E92F6E"/>
    <w:rsid w:val="00E93A57"/>
    <w:rsid w:val="00E93E0C"/>
    <w:rsid w:val="00E93EAF"/>
    <w:rsid w:val="00E93FDA"/>
    <w:rsid w:val="00E940DC"/>
    <w:rsid w:val="00E9587C"/>
    <w:rsid w:val="00E966B4"/>
    <w:rsid w:val="00E96BCA"/>
    <w:rsid w:val="00E96CC8"/>
    <w:rsid w:val="00E972D4"/>
    <w:rsid w:val="00E97617"/>
    <w:rsid w:val="00E97C56"/>
    <w:rsid w:val="00E97EC4"/>
    <w:rsid w:val="00EA00DC"/>
    <w:rsid w:val="00EA01D7"/>
    <w:rsid w:val="00EA14C4"/>
    <w:rsid w:val="00EA197A"/>
    <w:rsid w:val="00EA2256"/>
    <w:rsid w:val="00EA272A"/>
    <w:rsid w:val="00EA32CA"/>
    <w:rsid w:val="00EA3449"/>
    <w:rsid w:val="00EA4303"/>
    <w:rsid w:val="00EA5A38"/>
    <w:rsid w:val="00EA5AE6"/>
    <w:rsid w:val="00EA5B34"/>
    <w:rsid w:val="00EA799D"/>
    <w:rsid w:val="00EA7BE1"/>
    <w:rsid w:val="00EB05A2"/>
    <w:rsid w:val="00EB0B55"/>
    <w:rsid w:val="00EB106B"/>
    <w:rsid w:val="00EB18F5"/>
    <w:rsid w:val="00EB3B9F"/>
    <w:rsid w:val="00EB3D35"/>
    <w:rsid w:val="00EB3F25"/>
    <w:rsid w:val="00EB4BD5"/>
    <w:rsid w:val="00EB5A89"/>
    <w:rsid w:val="00EB5B7E"/>
    <w:rsid w:val="00EB71BB"/>
    <w:rsid w:val="00EB762F"/>
    <w:rsid w:val="00EC00AE"/>
    <w:rsid w:val="00EC04C2"/>
    <w:rsid w:val="00EC054F"/>
    <w:rsid w:val="00EC153A"/>
    <w:rsid w:val="00EC19A8"/>
    <w:rsid w:val="00EC1BBF"/>
    <w:rsid w:val="00EC1E3E"/>
    <w:rsid w:val="00EC2AC5"/>
    <w:rsid w:val="00EC313E"/>
    <w:rsid w:val="00EC3CC9"/>
    <w:rsid w:val="00EC3E6F"/>
    <w:rsid w:val="00EC4019"/>
    <w:rsid w:val="00EC40AC"/>
    <w:rsid w:val="00EC5B25"/>
    <w:rsid w:val="00EC5EA1"/>
    <w:rsid w:val="00EC65B8"/>
    <w:rsid w:val="00EC70BB"/>
    <w:rsid w:val="00EC71C6"/>
    <w:rsid w:val="00EC7392"/>
    <w:rsid w:val="00EC754B"/>
    <w:rsid w:val="00ED01A2"/>
    <w:rsid w:val="00ED0200"/>
    <w:rsid w:val="00ED0DD5"/>
    <w:rsid w:val="00ED278C"/>
    <w:rsid w:val="00ED2A2D"/>
    <w:rsid w:val="00ED2BF5"/>
    <w:rsid w:val="00ED2C6E"/>
    <w:rsid w:val="00ED2C87"/>
    <w:rsid w:val="00ED31E5"/>
    <w:rsid w:val="00ED358C"/>
    <w:rsid w:val="00ED3D2F"/>
    <w:rsid w:val="00ED3FF4"/>
    <w:rsid w:val="00ED499A"/>
    <w:rsid w:val="00ED5088"/>
    <w:rsid w:val="00ED53CD"/>
    <w:rsid w:val="00ED5691"/>
    <w:rsid w:val="00ED5909"/>
    <w:rsid w:val="00ED5B91"/>
    <w:rsid w:val="00ED5D39"/>
    <w:rsid w:val="00ED614A"/>
    <w:rsid w:val="00ED637F"/>
    <w:rsid w:val="00ED6414"/>
    <w:rsid w:val="00ED7518"/>
    <w:rsid w:val="00ED7E00"/>
    <w:rsid w:val="00EE01B4"/>
    <w:rsid w:val="00EE02CC"/>
    <w:rsid w:val="00EE0A44"/>
    <w:rsid w:val="00EE0FA2"/>
    <w:rsid w:val="00EE1856"/>
    <w:rsid w:val="00EE1BD0"/>
    <w:rsid w:val="00EE1CB2"/>
    <w:rsid w:val="00EE1D90"/>
    <w:rsid w:val="00EE27B3"/>
    <w:rsid w:val="00EE2B1C"/>
    <w:rsid w:val="00EE2BE4"/>
    <w:rsid w:val="00EE2FEB"/>
    <w:rsid w:val="00EE3337"/>
    <w:rsid w:val="00EE3C85"/>
    <w:rsid w:val="00EE4231"/>
    <w:rsid w:val="00EE4482"/>
    <w:rsid w:val="00EE53EA"/>
    <w:rsid w:val="00EE54F8"/>
    <w:rsid w:val="00EE594F"/>
    <w:rsid w:val="00EE5969"/>
    <w:rsid w:val="00EE5C48"/>
    <w:rsid w:val="00EE61F6"/>
    <w:rsid w:val="00EE63C4"/>
    <w:rsid w:val="00EE6990"/>
    <w:rsid w:val="00EE6BF4"/>
    <w:rsid w:val="00EE6EAD"/>
    <w:rsid w:val="00EE714B"/>
    <w:rsid w:val="00EE717D"/>
    <w:rsid w:val="00EF04AF"/>
    <w:rsid w:val="00EF05DD"/>
    <w:rsid w:val="00EF0755"/>
    <w:rsid w:val="00EF1965"/>
    <w:rsid w:val="00EF1FD1"/>
    <w:rsid w:val="00EF25F3"/>
    <w:rsid w:val="00EF30C6"/>
    <w:rsid w:val="00EF3534"/>
    <w:rsid w:val="00EF4484"/>
    <w:rsid w:val="00EF4FEE"/>
    <w:rsid w:val="00EF5450"/>
    <w:rsid w:val="00EF5D98"/>
    <w:rsid w:val="00EF621B"/>
    <w:rsid w:val="00EF6466"/>
    <w:rsid w:val="00EF6D66"/>
    <w:rsid w:val="00EF73EF"/>
    <w:rsid w:val="00EF7B8B"/>
    <w:rsid w:val="00EF7BD5"/>
    <w:rsid w:val="00F00BC4"/>
    <w:rsid w:val="00F00D4D"/>
    <w:rsid w:val="00F0196B"/>
    <w:rsid w:val="00F01C1E"/>
    <w:rsid w:val="00F027C0"/>
    <w:rsid w:val="00F02D23"/>
    <w:rsid w:val="00F02F1B"/>
    <w:rsid w:val="00F03491"/>
    <w:rsid w:val="00F035BD"/>
    <w:rsid w:val="00F03B33"/>
    <w:rsid w:val="00F03C39"/>
    <w:rsid w:val="00F0489F"/>
    <w:rsid w:val="00F05CE8"/>
    <w:rsid w:val="00F0671B"/>
    <w:rsid w:val="00F071D2"/>
    <w:rsid w:val="00F077E2"/>
    <w:rsid w:val="00F078BA"/>
    <w:rsid w:val="00F07FAE"/>
    <w:rsid w:val="00F10360"/>
    <w:rsid w:val="00F10421"/>
    <w:rsid w:val="00F10BFC"/>
    <w:rsid w:val="00F11238"/>
    <w:rsid w:val="00F11BF2"/>
    <w:rsid w:val="00F11E2D"/>
    <w:rsid w:val="00F11EF0"/>
    <w:rsid w:val="00F1244C"/>
    <w:rsid w:val="00F12536"/>
    <w:rsid w:val="00F12E3B"/>
    <w:rsid w:val="00F13049"/>
    <w:rsid w:val="00F130EA"/>
    <w:rsid w:val="00F13528"/>
    <w:rsid w:val="00F15A74"/>
    <w:rsid w:val="00F166CA"/>
    <w:rsid w:val="00F16872"/>
    <w:rsid w:val="00F1694C"/>
    <w:rsid w:val="00F16B81"/>
    <w:rsid w:val="00F170DE"/>
    <w:rsid w:val="00F17695"/>
    <w:rsid w:val="00F17CC0"/>
    <w:rsid w:val="00F20626"/>
    <w:rsid w:val="00F21566"/>
    <w:rsid w:val="00F219FA"/>
    <w:rsid w:val="00F222CE"/>
    <w:rsid w:val="00F22BE4"/>
    <w:rsid w:val="00F23916"/>
    <w:rsid w:val="00F24B08"/>
    <w:rsid w:val="00F250A3"/>
    <w:rsid w:val="00F2556E"/>
    <w:rsid w:val="00F255FB"/>
    <w:rsid w:val="00F25884"/>
    <w:rsid w:val="00F25BF6"/>
    <w:rsid w:val="00F25C99"/>
    <w:rsid w:val="00F26081"/>
    <w:rsid w:val="00F268ED"/>
    <w:rsid w:val="00F277F3"/>
    <w:rsid w:val="00F27FA7"/>
    <w:rsid w:val="00F30525"/>
    <w:rsid w:val="00F30D84"/>
    <w:rsid w:val="00F31175"/>
    <w:rsid w:val="00F314AB"/>
    <w:rsid w:val="00F317BE"/>
    <w:rsid w:val="00F31FC7"/>
    <w:rsid w:val="00F3377B"/>
    <w:rsid w:val="00F338AD"/>
    <w:rsid w:val="00F33992"/>
    <w:rsid w:val="00F34744"/>
    <w:rsid w:val="00F34FBF"/>
    <w:rsid w:val="00F354BE"/>
    <w:rsid w:val="00F3575F"/>
    <w:rsid w:val="00F35A51"/>
    <w:rsid w:val="00F365C4"/>
    <w:rsid w:val="00F3668B"/>
    <w:rsid w:val="00F369D7"/>
    <w:rsid w:val="00F37DA3"/>
    <w:rsid w:val="00F40E49"/>
    <w:rsid w:val="00F42484"/>
    <w:rsid w:val="00F424EE"/>
    <w:rsid w:val="00F449CA"/>
    <w:rsid w:val="00F4535B"/>
    <w:rsid w:val="00F47715"/>
    <w:rsid w:val="00F516C7"/>
    <w:rsid w:val="00F5173D"/>
    <w:rsid w:val="00F517FB"/>
    <w:rsid w:val="00F51A90"/>
    <w:rsid w:val="00F522EB"/>
    <w:rsid w:val="00F523A7"/>
    <w:rsid w:val="00F52BCB"/>
    <w:rsid w:val="00F53439"/>
    <w:rsid w:val="00F53608"/>
    <w:rsid w:val="00F53B1B"/>
    <w:rsid w:val="00F53E14"/>
    <w:rsid w:val="00F54741"/>
    <w:rsid w:val="00F559C6"/>
    <w:rsid w:val="00F56F97"/>
    <w:rsid w:val="00F571FB"/>
    <w:rsid w:val="00F57533"/>
    <w:rsid w:val="00F57D56"/>
    <w:rsid w:val="00F600D0"/>
    <w:rsid w:val="00F60AEF"/>
    <w:rsid w:val="00F60D96"/>
    <w:rsid w:val="00F60F4D"/>
    <w:rsid w:val="00F636F1"/>
    <w:rsid w:val="00F6420D"/>
    <w:rsid w:val="00F6433B"/>
    <w:rsid w:val="00F64938"/>
    <w:rsid w:val="00F649F6"/>
    <w:rsid w:val="00F64B28"/>
    <w:rsid w:val="00F6565E"/>
    <w:rsid w:val="00F66EBD"/>
    <w:rsid w:val="00F70B45"/>
    <w:rsid w:val="00F7121E"/>
    <w:rsid w:val="00F7152E"/>
    <w:rsid w:val="00F71A73"/>
    <w:rsid w:val="00F71B8F"/>
    <w:rsid w:val="00F72A41"/>
    <w:rsid w:val="00F7342B"/>
    <w:rsid w:val="00F74234"/>
    <w:rsid w:val="00F74969"/>
    <w:rsid w:val="00F74A73"/>
    <w:rsid w:val="00F74AEC"/>
    <w:rsid w:val="00F754D6"/>
    <w:rsid w:val="00F762C0"/>
    <w:rsid w:val="00F7669C"/>
    <w:rsid w:val="00F76A50"/>
    <w:rsid w:val="00F77324"/>
    <w:rsid w:val="00F776A8"/>
    <w:rsid w:val="00F80965"/>
    <w:rsid w:val="00F8151B"/>
    <w:rsid w:val="00F81735"/>
    <w:rsid w:val="00F81B01"/>
    <w:rsid w:val="00F81B92"/>
    <w:rsid w:val="00F81D46"/>
    <w:rsid w:val="00F81DDA"/>
    <w:rsid w:val="00F82035"/>
    <w:rsid w:val="00F8248D"/>
    <w:rsid w:val="00F827DB"/>
    <w:rsid w:val="00F82A36"/>
    <w:rsid w:val="00F832BC"/>
    <w:rsid w:val="00F83EE3"/>
    <w:rsid w:val="00F84979"/>
    <w:rsid w:val="00F85D82"/>
    <w:rsid w:val="00F867B8"/>
    <w:rsid w:val="00F86C95"/>
    <w:rsid w:val="00F8740F"/>
    <w:rsid w:val="00F87A19"/>
    <w:rsid w:val="00F9019D"/>
    <w:rsid w:val="00F9073E"/>
    <w:rsid w:val="00F9127C"/>
    <w:rsid w:val="00F912EC"/>
    <w:rsid w:val="00F91514"/>
    <w:rsid w:val="00F91E72"/>
    <w:rsid w:val="00F92080"/>
    <w:rsid w:val="00F92414"/>
    <w:rsid w:val="00F9458C"/>
    <w:rsid w:val="00F94C32"/>
    <w:rsid w:val="00F957FA"/>
    <w:rsid w:val="00F96535"/>
    <w:rsid w:val="00F97049"/>
    <w:rsid w:val="00F974C9"/>
    <w:rsid w:val="00F978C3"/>
    <w:rsid w:val="00F97FF1"/>
    <w:rsid w:val="00FA0592"/>
    <w:rsid w:val="00FA0763"/>
    <w:rsid w:val="00FA0CF0"/>
    <w:rsid w:val="00FA1EA7"/>
    <w:rsid w:val="00FA2BC9"/>
    <w:rsid w:val="00FA353A"/>
    <w:rsid w:val="00FA357E"/>
    <w:rsid w:val="00FA36F3"/>
    <w:rsid w:val="00FA3BF3"/>
    <w:rsid w:val="00FA4DD6"/>
    <w:rsid w:val="00FA4E5E"/>
    <w:rsid w:val="00FA5169"/>
    <w:rsid w:val="00FA56E0"/>
    <w:rsid w:val="00FA5C25"/>
    <w:rsid w:val="00FA6298"/>
    <w:rsid w:val="00FA698E"/>
    <w:rsid w:val="00FA6F67"/>
    <w:rsid w:val="00FA6FEC"/>
    <w:rsid w:val="00FA7776"/>
    <w:rsid w:val="00FA7AEA"/>
    <w:rsid w:val="00FA7F24"/>
    <w:rsid w:val="00FB01BC"/>
    <w:rsid w:val="00FB08A8"/>
    <w:rsid w:val="00FB098A"/>
    <w:rsid w:val="00FB09C1"/>
    <w:rsid w:val="00FB0D0E"/>
    <w:rsid w:val="00FB1648"/>
    <w:rsid w:val="00FB1D67"/>
    <w:rsid w:val="00FB2A4E"/>
    <w:rsid w:val="00FB2F9F"/>
    <w:rsid w:val="00FB34AF"/>
    <w:rsid w:val="00FB3BAB"/>
    <w:rsid w:val="00FB447B"/>
    <w:rsid w:val="00FB4592"/>
    <w:rsid w:val="00FB5FA8"/>
    <w:rsid w:val="00FB74F5"/>
    <w:rsid w:val="00FB75B4"/>
    <w:rsid w:val="00FB76BC"/>
    <w:rsid w:val="00FB7EB2"/>
    <w:rsid w:val="00FC1066"/>
    <w:rsid w:val="00FC188B"/>
    <w:rsid w:val="00FC2FDA"/>
    <w:rsid w:val="00FC3C8B"/>
    <w:rsid w:val="00FC408E"/>
    <w:rsid w:val="00FC5E3D"/>
    <w:rsid w:val="00FC5E86"/>
    <w:rsid w:val="00FC6069"/>
    <w:rsid w:val="00FC640F"/>
    <w:rsid w:val="00FC7D93"/>
    <w:rsid w:val="00FD0A22"/>
    <w:rsid w:val="00FD0A91"/>
    <w:rsid w:val="00FD18E2"/>
    <w:rsid w:val="00FD1B6B"/>
    <w:rsid w:val="00FD1D62"/>
    <w:rsid w:val="00FD1E15"/>
    <w:rsid w:val="00FD1F3E"/>
    <w:rsid w:val="00FD220A"/>
    <w:rsid w:val="00FD652A"/>
    <w:rsid w:val="00FD6D43"/>
    <w:rsid w:val="00FD7310"/>
    <w:rsid w:val="00FD7531"/>
    <w:rsid w:val="00FD7566"/>
    <w:rsid w:val="00FD76FD"/>
    <w:rsid w:val="00FD7759"/>
    <w:rsid w:val="00FD7A25"/>
    <w:rsid w:val="00FE097A"/>
    <w:rsid w:val="00FE120C"/>
    <w:rsid w:val="00FE1495"/>
    <w:rsid w:val="00FE1BB4"/>
    <w:rsid w:val="00FE1F5D"/>
    <w:rsid w:val="00FE22AF"/>
    <w:rsid w:val="00FE27DC"/>
    <w:rsid w:val="00FE2F64"/>
    <w:rsid w:val="00FE4D15"/>
    <w:rsid w:val="00FE561C"/>
    <w:rsid w:val="00FE5865"/>
    <w:rsid w:val="00FE5B63"/>
    <w:rsid w:val="00FE6EB0"/>
    <w:rsid w:val="00FF0A61"/>
    <w:rsid w:val="00FF0E8F"/>
    <w:rsid w:val="00FF10DF"/>
    <w:rsid w:val="00FF11F0"/>
    <w:rsid w:val="00FF1A64"/>
    <w:rsid w:val="00FF1C43"/>
    <w:rsid w:val="00FF2B3D"/>
    <w:rsid w:val="00FF2CCD"/>
    <w:rsid w:val="00FF3A55"/>
    <w:rsid w:val="00FF4059"/>
    <w:rsid w:val="00FF4538"/>
    <w:rsid w:val="00FF4928"/>
    <w:rsid w:val="00FF4B8A"/>
    <w:rsid w:val="00FF5815"/>
    <w:rsid w:val="00FF6727"/>
    <w:rsid w:val="00FF75E2"/>
    <w:rsid w:val="00FF7815"/>
    <w:rsid w:val="00FF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semiHidden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0">
    <w:name w:val="Колонтитул (3)"/>
    <w:basedOn w:val="a"/>
    <w:link w:val="3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79175D"/>
    <w:rPr>
      <w:b/>
      <w:i/>
    </w:rPr>
  </w:style>
  <w:style w:type="character" w:styleId="af4">
    <w:name w:val="annotation reference"/>
    <w:basedOn w:val="a0"/>
    <w:uiPriority w:val="99"/>
    <w:semiHidden/>
    <w:unhideWhenUsed/>
    <w:rsid w:val="005D3D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D3D73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D3D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3D7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3D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semiHidden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0">
    <w:name w:val="Колонтитул (3)"/>
    <w:basedOn w:val="a"/>
    <w:link w:val="3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79175D"/>
    <w:rPr>
      <w:b/>
      <w:i/>
    </w:rPr>
  </w:style>
  <w:style w:type="character" w:styleId="af4">
    <w:name w:val="annotation reference"/>
    <w:basedOn w:val="a0"/>
    <w:uiPriority w:val="99"/>
    <w:semiHidden/>
    <w:unhideWhenUsed/>
    <w:rsid w:val="005D3D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D3D73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D3D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3D7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3D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6D7A-3327-4847-B07B-23365D15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КМКК</Company>
  <LinksUpToDate>false</LinksUpToDate>
  <CharactersWithSpaces>13333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eplopashinova</cp:lastModifiedBy>
  <cp:revision>11</cp:revision>
  <cp:lastPrinted>2017-03-23T08:58:00Z</cp:lastPrinted>
  <dcterms:created xsi:type="dcterms:W3CDTF">2021-04-26T10:03:00Z</dcterms:created>
  <dcterms:modified xsi:type="dcterms:W3CDTF">2021-04-30T08:52:00Z</dcterms:modified>
</cp:coreProperties>
</file>