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A33" w:rsidRPr="00865B1D" w:rsidRDefault="004B6A33" w:rsidP="00865B1D">
      <w:pPr>
        <w:spacing w:before="100" w:beforeAutospacing="1" w:after="100" w:afterAutospacing="1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:rsidR="004B6A33" w:rsidRPr="004B6A33" w:rsidRDefault="004B6A33" w:rsidP="004B6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6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акционеров о сделках, </w:t>
      </w:r>
    </w:p>
    <w:p w:rsidR="004B6A33" w:rsidRPr="004B6A33" w:rsidRDefault="004B6A33" w:rsidP="004B6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6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proofErr w:type="gramStart"/>
      <w:r w:rsidRPr="004B6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совершении</w:t>
      </w:r>
      <w:proofErr w:type="gramEnd"/>
      <w:r w:rsidRPr="004B6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которых имеется заинтересованность</w:t>
      </w:r>
    </w:p>
    <w:p w:rsidR="004B6A33" w:rsidRPr="004B6A33" w:rsidRDefault="004B6A33" w:rsidP="004B6A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A33" w:rsidRPr="00287A47" w:rsidRDefault="004B6A33" w:rsidP="00287A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Настоящим Открытое акционерное общество «РОТ ФРОНТ» (далее – Общество) в соответствии с п. 1.1 ст. 81 ФЗ от 26.12.1995 № 208-ФЗ «Об акционерных обществах» извещает акционеров Общества о сделках, в совершении которых имеется заин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тересованность (далее – Сделка)</w:t>
      </w:r>
    </w:p>
    <w:p w:rsidR="004B6A33" w:rsidRPr="00424CFC" w:rsidRDefault="004B6A33" w:rsidP="00B84465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424CF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Договор поставки какао тертого</w:t>
      </w:r>
      <w:r w:rsidR="00424CFC" w:rsidRPr="00424CF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(бестарного)</w:t>
      </w:r>
      <w:r w:rsidRPr="00424CF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.</w:t>
      </w:r>
    </w:p>
    <w:p w:rsidR="004B6A33" w:rsidRPr="00C512E2" w:rsidRDefault="004B6A33" w:rsidP="004B6A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12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Лица, являющиеся сторонами Сделки: </w:t>
      </w:r>
    </w:p>
    <w:p w:rsidR="004B6A33" w:rsidRPr="004B6A33" w:rsidRDefault="004B6A33" w:rsidP="004B6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A33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«РОТ ФРОНТ» (Поставщик);</w:t>
      </w:r>
    </w:p>
    <w:p w:rsidR="004B6A33" w:rsidRPr="004B6A33" w:rsidRDefault="004B6A33" w:rsidP="004B6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A33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«Кондитерский концерн «Бабаевский» (Покупатель).</w:t>
      </w:r>
    </w:p>
    <w:p w:rsidR="004B6A33" w:rsidRPr="004B6A33" w:rsidRDefault="004B6A33" w:rsidP="004B6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A33" w:rsidRPr="004B6A33" w:rsidRDefault="004B6A33" w:rsidP="004B6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A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планирует заключить указанную сделку на следующих условиях:</w:t>
      </w:r>
    </w:p>
    <w:p w:rsidR="004B6A33" w:rsidRPr="00C512E2" w:rsidRDefault="004B6A33" w:rsidP="004B6A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12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 Сделки:</w:t>
      </w:r>
    </w:p>
    <w:p w:rsidR="004B6A33" w:rsidRDefault="004B6A33" w:rsidP="004B6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обязуется поставить</w:t>
      </w:r>
      <w:r w:rsidR="00287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какао тертое</w:t>
      </w:r>
      <w:r w:rsidR="00287A47" w:rsidRPr="00287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87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бестарное) </w:t>
      </w:r>
      <w:r w:rsidRPr="004B6A3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Продукция),</w:t>
      </w:r>
      <w:r w:rsidR="00865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5B1D" w:rsidRPr="00865B1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51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Покупатель принять и оплатить Продукцию</w:t>
      </w:r>
      <w:r w:rsidR="00865B1D" w:rsidRPr="00865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и на условиях, определенных в Договоре, а также в спецификациях к нему. </w:t>
      </w:r>
    </w:p>
    <w:p w:rsidR="00865B1D" w:rsidRPr="004B6A33" w:rsidRDefault="00865B1D" w:rsidP="004B6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A33" w:rsidRPr="00C512E2" w:rsidRDefault="004B6A33" w:rsidP="004B6A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12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Цена Сделки:</w:t>
      </w:r>
    </w:p>
    <w:p w:rsidR="00865B1D" w:rsidRPr="004B6A33" w:rsidRDefault="004B6A33" w:rsidP="00C512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A3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на Продукцию определяется в спецификациях</w:t>
      </w:r>
      <w:r w:rsidR="00C512E2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являющихся неотъемлемыми частями Договора</w:t>
      </w:r>
      <w:r w:rsidRPr="004B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Общая сумма договора не должна превышать  </w:t>
      </w:r>
      <w:r w:rsidR="00823BC7">
        <w:rPr>
          <w:rFonts w:ascii="Times New Roman" w:eastAsia="Times New Roman" w:hAnsi="Times New Roman" w:cs="Times New Roman"/>
          <w:sz w:val="24"/>
          <w:szCs w:val="24"/>
          <w:lang w:eastAsia="ru-RU"/>
        </w:rPr>
        <w:t>1 300 000 000</w:t>
      </w:r>
      <w:r w:rsidRPr="004B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23BC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миллиард триста миллионов</w:t>
      </w:r>
      <w:r w:rsidRPr="004B6A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87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Pr="004B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proofErr w:type="gramStart"/>
      <w:r w:rsidRPr="004B6A33">
        <w:rPr>
          <w:rFonts w:ascii="Times New Roman" w:eastAsia="Times New Roman" w:hAnsi="Times New Roman" w:cs="Times New Roman"/>
          <w:sz w:val="24"/>
          <w:szCs w:val="24"/>
          <w:lang w:eastAsia="ru-RU"/>
        </w:rPr>
        <w:t>НДС</w:t>
      </w:r>
      <w:proofErr w:type="gramEnd"/>
      <w:r w:rsidRPr="004B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действующему законодательству РФ.</w:t>
      </w:r>
      <w:r w:rsidR="00865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1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Платежи за поставляемую по </w:t>
      </w:r>
      <w:r w:rsidR="00865B1D" w:rsidRPr="00865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Договору Продукцию осуществляются путем перечисления денежных средств на расчетный счет Поставщика в течение 15 (пятнадцати) рабочих дней </w:t>
      </w:r>
      <w:proofErr w:type="gramStart"/>
      <w:r w:rsidR="00865B1D" w:rsidRPr="00865B1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поставки</w:t>
      </w:r>
      <w:proofErr w:type="gramEnd"/>
      <w:r w:rsidR="00865B1D" w:rsidRPr="00865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Продукции.</w:t>
      </w:r>
    </w:p>
    <w:p w:rsidR="004B6A33" w:rsidRPr="004B6A33" w:rsidRDefault="004B6A33" w:rsidP="004B6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A33" w:rsidRPr="00C512E2" w:rsidRDefault="004B6A33" w:rsidP="004B6A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12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Иные существенные условия Сделки или порядок их определения:</w:t>
      </w:r>
    </w:p>
    <w:p w:rsidR="004B6A33" w:rsidRPr="00424CFC" w:rsidRDefault="00F942B6" w:rsidP="00F94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2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поставки продукции считается дата приемки Продукции на складе Поставщика, при этом право собственности на Продукцию переходит к Покупателю с момента приемки Продукции на складе Поставщика.</w:t>
      </w:r>
      <w:r w:rsidR="004B6A33" w:rsidRPr="00424CFC">
        <w:rPr>
          <w:rFonts w:ascii="Cambria" w:eastAsia="Cambria" w:hAnsi="Cambria" w:cs="Times New Roman"/>
          <w:sz w:val="24"/>
          <w:szCs w:val="24"/>
        </w:rPr>
        <w:t xml:space="preserve"> </w:t>
      </w:r>
      <w:r w:rsidR="004B6A33" w:rsidRPr="0042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вступает в силу </w:t>
      </w:r>
      <w:proofErr w:type="gramStart"/>
      <w:r w:rsidR="004B6A33" w:rsidRPr="00424CF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="004B6A33" w:rsidRPr="0042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подписания и действует </w:t>
      </w:r>
      <w:r w:rsidR="00424C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 года</w:t>
      </w:r>
      <w:r w:rsidR="004B6A33" w:rsidRPr="0042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его подписания</w:t>
      </w:r>
      <w:r w:rsidR="00B844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4B6A33" w:rsidRPr="00424C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 пролонгации</w:t>
      </w:r>
      <w:r w:rsidR="00B8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договора</w:t>
      </w:r>
      <w:r w:rsidR="004B6A33" w:rsidRPr="00424C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6A33" w:rsidRPr="004B6A33" w:rsidRDefault="004B6A33" w:rsidP="004B6A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A33" w:rsidRPr="004B6A33" w:rsidRDefault="004B6A33" w:rsidP="004B6A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A3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 (лица), имеющее заинтересованность в совершении сделки, основания, по которым лицо (каждое из лиц), имеющее заинтересованность в совершении сделки, является таковым: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5"/>
        <w:gridCol w:w="5103"/>
      </w:tblGrid>
      <w:tr w:rsidR="004B6A33" w:rsidRPr="004B6A33" w:rsidTr="00C5353E">
        <w:trPr>
          <w:trHeight w:val="1483"/>
        </w:trPr>
        <w:tc>
          <w:tcPr>
            <w:tcW w:w="47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33" w:rsidRPr="004B6A33" w:rsidRDefault="004B6A33" w:rsidP="004B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B6A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1.Члены Совета директоров Общества:</w:t>
            </w:r>
          </w:p>
          <w:p w:rsidR="004B6A33" w:rsidRPr="004B6A33" w:rsidRDefault="004B6A33" w:rsidP="004B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 Юрий Николаевич;</w:t>
            </w:r>
          </w:p>
          <w:p w:rsidR="004B6A33" w:rsidRPr="004B6A33" w:rsidRDefault="004B6A33" w:rsidP="004B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Александр Юрьевич;</w:t>
            </w:r>
          </w:p>
          <w:p w:rsidR="004B6A33" w:rsidRPr="004B6A33" w:rsidRDefault="004B6A33" w:rsidP="004B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Носенко Сергей Михайлович;</w:t>
            </w:r>
          </w:p>
          <w:p w:rsidR="004B6A33" w:rsidRPr="004B6A33" w:rsidRDefault="004B6A33" w:rsidP="004B6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Ривкин Денис Владимирович;</w:t>
            </w:r>
          </w:p>
          <w:p w:rsidR="004B6A33" w:rsidRPr="004B6A33" w:rsidRDefault="004B6A33" w:rsidP="004B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Харин Алексей Анатольевич;</w:t>
            </w:r>
          </w:p>
          <w:p w:rsidR="004B6A33" w:rsidRPr="004B6A33" w:rsidRDefault="004B6A33" w:rsidP="004B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Хлебников Юрий Юрьевич.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33" w:rsidRPr="004B6A33" w:rsidRDefault="004B6A33" w:rsidP="00801FE8">
            <w:pPr>
              <w:numPr>
                <w:ilvl w:val="0"/>
                <w:numId w:val="1"/>
              </w:numPr>
              <w:spacing w:after="0" w:line="240" w:lineRule="auto"/>
              <w:ind w:left="0"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Занимают должности в органах управления ОАО «Кондитерский концерн «Бабаевский».</w:t>
            </w:r>
          </w:p>
          <w:p w:rsidR="004B6A33" w:rsidRPr="004B6A33" w:rsidRDefault="004B6A33" w:rsidP="004B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A33" w:rsidRPr="004B6A33" w:rsidRDefault="004B6A33" w:rsidP="004B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Занимают должности в органах управления управляющей организации ОАО «Кондитерский концерн «Бабаевский».</w:t>
            </w:r>
          </w:p>
        </w:tc>
      </w:tr>
      <w:tr w:rsidR="004B6A33" w:rsidRPr="004B6A33" w:rsidTr="00C5353E">
        <w:trPr>
          <w:trHeight w:val="750"/>
        </w:trPr>
        <w:tc>
          <w:tcPr>
            <w:tcW w:w="47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33" w:rsidRPr="004B6A33" w:rsidRDefault="004B6A33" w:rsidP="004B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B6A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Единоличный исполнительный орган Общества:</w:t>
            </w:r>
          </w:p>
          <w:p w:rsidR="004B6A33" w:rsidRPr="004B6A33" w:rsidRDefault="004B6A33" w:rsidP="004B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«Объединенные кондитеры».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33" w:rsidRPr="004B6A33" w:rsidRDefault="004B6A33" w:rsidP="004B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Единоличный исполнительный орган ОАО «Кондитерский концерн «Бабаевский».</w:t>
            </w:r>
          </w:p>
        </w:tc>
      </w:tr>
      <w:tr w:rsidR="004B6A33" w:rsidRPr="004B6A33" w:rsidTr="00C5353E">
        <w:trPr>
          <w:trHeight w:val="420"/>
        </w:trPr>
        <w:tc>
          <w:tcPr>
            <w:tcW w:w="47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33" w:rsidRPr="004B6A33" w:rsidRDefault="004B6A33" w:rsidP="004B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B6A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Контролирующее лицо Общества:</w:t>
            </w:r>
          </w:p>
          <w:p w:rsidR="004B6A33" w:rsidRPr="004B6A33" w:rsidRDefault="004B6A33" w:rsidP="004B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«Объединенные кондитеры», имеющее право прямо распоряжаться более 50 % голосов в высшем органе управления Общества.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33" w:rsidRPr="004B6A33" w:rsidRDefault="004B6A33" w:rsidP="004B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Контролирующее лицо - АО «Объединенные кондитеры», имеющее право прямо распоряжаться более 50 % голосов в высшем органе управления ОАО «Кондитерский концерн «Бабаевский». </w:t>
            </w:r>
          </w:p>
        </w:tc>
      </w:tr>
    </w:tbl>
    <w:p w:rsidR="00C512E2" w:rsidRDefault="00C512E2" w:rsidP="00C512E2">
      <w:pPr>
        <w:spacing w:before="100" w:beforeAutospacing="1" w:after="100" w:afterAutospacing="1" w:line="240" w:lineRule="auto"/>
        <w:jc w:val="both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</w:p>
    <w:p w:rsidR="00F942B6" w:rsidRPr="00C512E2" w:rsidRDefault="00F942B6" w:rsidP="00C512E2">
      <w:pPr>
        <w:spacing w:before="100" w:beforeAutospacing="1" w:after="100" w:afterAutospacing="1" w:line="240" w:lineRule="auto"/>
        <w:jc w:val="both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</w:p>
    <w:p w:rsidR="00A127E0" w:rsidRPr="00A127E0" w:rsidRDefault="004B6A33" w:rsidP="00A127E0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A127E0">
        <w:rPr>
          <w:rFonts w:ascii="Times New Roman" w:eastAsia="Cambria" w:hAnsi="Times New Roman" w:cs="Times New Roman"/>
          <w:b/>
          <w:color w:val="000000"/>
          <w:sz w:val="24"/>
          <w:szCs w:val="24"/>
        </w:rPr>
        <w:lastRenderedPageBreak/>
        <w:t xml:space="preserve">Договор поставки </w:t>
      </w:r>
      <w:r w:rsidR="0008044F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какао-</w:t>
      </w:r>
      <w:r w:rsidR="00A127E0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масла, </w:t>
      </w:r>
      <w:r w:rsidR="00801FE8" w:rsidRPr="00A127E0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какао тертого (</w:t>
      </w:r>
      <w:r w:rsidR="00865B1D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тарного</w:t>
      </w:r>
      <w:r w:rsidR="00A127E0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), какао</w:t>
      </w:r>
      <w:r w:rsidR="0008044F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-</w:t>
      </w:r>
      <w:r w:rsidR="00A127E0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порошка</w:t>
      </w:r>
      <w:r w:rsidRPr="00A127E0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.</w:t>
      </w:r>
    </w:p>
    <w:p w:rsidR="00A127E0" w:rsidRPr="00C512E2" w:rsidRDefault="00A127E0" w:rsidP="00A127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12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Лица, являющиеся сторонами Сделки: </w:t>
      </w:r>
    </w:p>
    <w:p w:rsidR="00A127E0" w:rsidRPr="004B6A33" w:rsidRDefault="00A127E0" w:rsidP="00A12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A33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«РОТ ФРОНТ» (Поставщик);</w:t>
      </w:r>
    </w:p>
    <w:p w:rsidR="00A127E0" w:rsidRPr="004B6A33" w:rsidRDefault="00A127E0" w:rsidP="00A12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A33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«Кондитерский концерн «Бабаевский» (Покупатель).</w:t>
      </w:r>
    </w:p>
    <w:p w:rsidR="00A127E0" w:rsidRPr="004B6A33" w:rsidRDefault="00A127E0" w:rsidP="00A12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7E0" w:rsidRDefault="00A127E0" w:rsidP="00A12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A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планирует заключить указанную сделку на следующих условиях:</w:t>
      </w:r>
    </w:p>
    <w:p w:rsidR="00865B1D" w:rsidRPr="004B6A33" w:rsidRDefault="00865B1D" w:rsidP="00A12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7E0" w:rsidRPr="00C512E2" w:rsidRDefault="00A127E0" w:rsidP="00A127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12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 Сделки:</w:t>
      </w:r>
    </w:p>
    <w:p w:rsidR="00A127E0" w:rsidRDefault="00A127E0" w:rsidP="00A1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обязуется поставить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649B" w:rsidRPr="004064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какао</w:t>
      </w:r>
      <w:r w:rsidR="000804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0649B" w:rsidRPr="004064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</w:t>
      </w:r>
      <w:r w:rsidR="0008044F">
        <w:rPr>
          <w:rFonts w:ascii="Times New Roman" w:eastAsia="Times New Roman" w:hAnsi="Times New Roman" w:cs="Times New Roman"/>
          <w:sz w:val="24"/>
          <w:szCs w:val="24"/>
          <w:lang w:eastAsia="ru-RU"/>
        </w:rPr>
        <w:t>о, какао тертое (тарное), какао-</w:t>
      </w:r>
      <w:r w:rsidR="0040649B" w:rsidRPr="0040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порошок </w:t>
      </w:r>
      <w:r w:rsidRPr="004B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Продукция), а Покупатель принять и оплатить </w:t>
      </w:r>
      <w:r w:rsidR="00C512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Продукцию</w:t>
      </w:r>
      <w:r w:rsidRPr="004B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и на 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ловиях, определенных в Договоре</w:t>
      </w:r>
      <w:r w:rsidR="0040649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спецификациях к нему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12E2" w:rsidRPr="004B6A33" w:rsidRDefault="00C512E2" w:rsidP="00A1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7E0" w:rsidRPr="00C512E2" w:rsidRDefault="00A127E0" w:rsidP="00A127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12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Цена Сделки:</w:t>
      </w:r>
    </w:p>
    <w:p w:rsidR="00A127E0" w:rsidRPr="004B6A33" w:rsidRDefault="00A127E0" w:rsidP="00A1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на Продукцию определяется в спецификациях к Договору, </w:t>
      </w:r>
      <w:r w:rsidR="00C512E2" w:rsidRPr="00C512E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 неотъемлемыми частями Договора</w:t>
      </w:r>
      <w:r w:rsidR="00C512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B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сумма договора не должна превышать</w:t>
      </w:r>
      <w:r w:rsidR="00823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1 300 000 000</w:t>
      </w:r>
      <w:r w:rsidRPr="004B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="00823BC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миллиард триста миллионов</w:t>
      </w:r>
      <w:r w:rsidRPr="004B6A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Pr="004B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proofErr w:type="gramStart"/>
      <w:r w:rsidRPr="004B6A33">
        <w:rPr>
          <w:rFonts w:ascii="Times New Roman" w:eastAsia="Times New Roman" w:hAnsi="Times New Roman" w:cs="Times New Roman"/>
          <w:sz w:val="24"/>
          <w:szCs w:val="24"/>
          <w:lang w:eastAsia="ru-RU"/>
        </w:rPr>
        <w:t>НДС</w:t>
      </w:r>
      <w:proofErr w:type="gramEnd"/>
      <w:r w:rsidRPr="004B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действующему законодательству РФ.</w:t>
      </w:r>
      <w:r w:rsidR="00865B1D" w:rsidRPr="00865B1D">
        <w:t xml:space="preserve"> </w:t>
      </w:r>
      <w:r w:rsidR="00865B1D" w:rsidRPr="00865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Платежи за поставляемую по Договору Продукцию осуществляются путем перечисления денежных средств на расчетный счет Поставщика в течение 15 (пятнадцати) рабочих дней </w:t>
      </w:r>
      <w:proofErr w:type="gramStart"/>
      <w:r w:rsidR="00865B1D" w:rsidRPr="00865B1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поставки</w:t>
      </w:r>
      <w:proofErr w:type="gramEnd"/>
      <w:r w:rsidR="00865B1D" w:rsidRPr="00865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Продукции.</w:t>
      </w:r>
    </w:p>
    <w:p w:rsidR="00A127E0" w:rsidRPr="004B6A33" w:rsidRDefault="00A127E0" w:rsidP="00A1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7E0" w:rsidRPr="00C512E2" w:rsidRDefault="00A127E0" w:rsidP="00A127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12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Иные существенные условия Сделки или порядок их определения:</w:t>
      </w:r>
    </w:p>
    <w:p w:rsidR="00865B1D" w:rsidRDefault="00F942B6" w:rsidP="00A127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Датой поставки продукции считается дата приемки Продукции на складе Поставщика, при этом право собственности на Продукцию переходит к Покупателю с момента приемки Продукции на складе Поставщика. Договор вступает в силу </w:t>
      </w:r>
      <w:proofErr w:type="gramStart"/>
      <w:r w:rsidRPr="00F942B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F9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подписания и действует в течение 1 года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его подписания</w:t>
      </w:r>
      <w:r w:rsidR="00B844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F942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 пролонгации</w:t>
      </w:r>
      <w:r w:rsidR="00B8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42B6" w:rsidRPr="004B6A33" w:rsidRDefault="00F942B6" w:rsidP="00A127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7E0" w:rsidRPr="004B6A33" w:rsidRDefault="00A127E0" w:rsidP="00A127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A3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 (лица), имеющее заинтересованность в совершении сделки, основания, по которым лицо (каждое из лиц), имеющее заинтересованность в совершении сделки, является таковым: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5"/>
        <w:gridCol w:w="5103"/>
      </w:tblGrid>
      <w:tr w:rsidR="00A127E0" w:rsidRPr="004B6A33" w:rsidTr="00B37208">
        <w:trPr>
          <w:trHeight w:val="1483"/>
        </w:trPr>
        <w:tc>
          <w:tcPr>
            <w:tcW w:w="47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7E0" w:rsidRPr="004B6A33" w:rsidRDefault="00A127E0" w:rsidP="00B3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B6A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1.Члены Совета директоров Общества:</w:t>
            </w:r>
          </w:p>
          <w:p w:rsidR="00A127E0" w:rsidRPr="004B6A33" w:rsidRDefault="00A127E0" w:rsidP="00B3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 Юрий Николаевич;</w:t>
            </w:r>
          </w:p>
          <w:p w:rsidR="00A127E0" w:rsidRPr="004B6A33" w:rsidRDefault="00A127E0" w:rsidP="00B3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Александр Юрьевич;</w:t>
            </w:r>
          </w:p>
          <w:p w:rsidR="00A127E0" w:rsidRPr="004B6A33" w:rsidRDefault="00A127E0" w:rsidP="00B3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Носенко Сергей Михайлович;</w:t>
            </w:r>
          </w:p>
          <w:p w:rsidR="00A127E0" w:rsidRPr="004B6A33" w:rsidRDefault="00A127E0" w:rsidP="00B3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Ривкин Денис Владимирович;</w:t>
            </w:r>
          </w:p>
          <w:p w:rsidR="00A127E0" w:rsidRPr="004B6A33" w:rsidRDefault="00A127E0" w:rsidP="00B3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Харин Алексей Анатольевич;</w:t>
            </w:r>
          </w:p>
          <w:p w:rsidR="00A127E0" w:rsidRPr="004B6A33" w:rsidRDefault="00A127E0" w:rsidP="00B3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Хлебников Юрий Юрьевич.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7E0" w:rsidRPr="004B6A33" w:rsidRDefault="00823BC7" w:rsidP="00823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127E0" w:rsidRPr="004B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Занимают должности в органах управления ОАО «Кондитерский концерн «Бабаевский».</w:t>
            </w:r>
          </w:p>
          <w:p w:rsidR="00A127E0" w:rsidRPr="004B6A33" w:rsidRDefault="00A127E0" w:rsidP="00B3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7E0" w:rsidRPr="004B6A33" w:rsidRDefault="00A127E0" w:rsidP="00B3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Занимают должности в органах управления управляющей организации ОАО «Кондитерский концерн «Бабаевский».</w:t>
            </w:r>
          </w:p>
        </w:tc>
      </w:tr>
      <w:tr w:rsidR="00A127E0" w:rsidRPr="004B6A33" w:rsidTr="00B37208">
        <w:trPr>
          <w:trHeight w:val="750"/>
        </w:trPr>
        <w:tc>
          <w:tcPr>
            <w:tcW w:w="47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7E0" w:rsidRPr="004B6A33" w:rsidRDefault="00A127E0" w:rsidP="00B3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B6A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Единоличный исполнительный орган Общества:</w:t>
            </w:r>
          </w:p>
          <w:p w:rsidR="00A127E0" w:rsidRPr="004B6A33" w:rsidRDefault="00A127E0" w:rsidP="00B3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«Объединенные кондитеры».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7E0" w:rsidRPr="004B6A33" w:rsidRDefault="00A127E0" w:rsidP="00B3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Единоличный исполнительный орган ОАО «Кондитерский концерн «Бабаевский».</w:t>
            </w:r>
          </w:p>
        </w:tc>
      </w:tr>
      <w:tr w:rsidR="00A127E0" w:rsidRPr="004B6A33" w:rsidTr="00B37208">
        <w:trPr>
          <w:trHeight w:val="420"/>
        </w:trPr>
        <w:tc>
          <w:tcPr>
            <w:tcW w:w="47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7E0" w:rsidRPr="004B6A33" w:rsidRDefault="00A127E0" w:rsidP="00B3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B6A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Контролирующее лицо Общества:</w:t>
            </w:r>
          </w:p>
          <w:p w:rsidR="00A127E0" w:rsidRPr="004B6A33" w:rsidRDefault="00A127E0" w:rsidP="00B3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«Объединенные кондитеры», имеющее право прямо распоряжаться более 50 % голосов в высшем органе управления Общества.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7E0" w:rsidRPr="004B6A33" w:rsidRDefault="00A127E0" w:rsidP="00B3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Контролирующее лицо - АО «Объединенные кондитеры», имеющее право прямо распоряжаться более 50 % голосов в высшем органе управления ОАО «Кондитерский концерн «Бабаевский». </w:t>
            </w:r>
          </w:p>
        </w:tc>
      </w:tr>
    </w:tbl>
    <w:p w:rsidR="00A127E0" w:rsidRPr="00A127E0" w:rsidRDefault="00A127E0" w:rsidP="00A127E0">
      <w:pPr>
        <w:pStyle w:val="a6"/>
        <w:spacing w:before="100" w:beforeAutospacing="1" w:after="100" w:afterAutospacing="1" w:line="240" w:lineRule="auto"/>
        <w:ind w:left="318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</w:rPr>
        <w:t>0</w:t>
      </w:r>
      <w:r w:rsidR="005C6E2A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>7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>.02.2019.</w:t>
      </w:r>
      <w:bookmarkStart w:id="0" w:name="_GoBack"/>
      <w:bookmarkEnd w:id="0"/>
    </w:p>
    <w:sectPr w:rsidR="00A127E0" w:rsidRPr="00A127E0" w:rsidSect="00E10373">
      <w:footerReference w:type="even" r:id="rId8"/>
      <w:footerReference w:type="default" r:id="rId9"/>
      <w:pgSz w:w="11900" w:h="16840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C5A" w:rsidRDefault="00175C5A">
      <w:pPr>
        <w:spacing w:after="0" w:line="240" w:lineRule="auto"/>
      </w:pPr>
      <w:r>
        <w:separator/>
      </w:r>
    </w:p>
  </w:endnote>
  <w:endnote w:type="continuationSeparator" w:id="0">
    <w:p w:rsidR="00175C5A" w:rsidRDefault="00175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0A" w:rsidRDefault="004B6A33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175C5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0A" w:rsidRDefault="004B6A33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3BC7"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</w:rPr>
      <w:t>(</w:t>
    </w:r>
    <w:r w:rsidR="00175C5A">
      <w:fldChar w:fldCharType="begin"/>
    </w:r>
    <w:r w:rsidR="00175C5A">
      <w:instrText xml:space="preserve"> SECTIONPAGES  \* MERGEFORMAT </w:instrText>
    </w:r>
    <w:r w:rsidR="00175C5A">
      <w:fldChar w:fldCharType="separate"/>
    </w:r>
    <w:r w:rsidR="00823BC7" w:rsidRPr="00823BC7">
      <w:rPr>
        <w:rStyle w:val="a5"/>
        <w:noProof/>
      </w:rPr>
      <w:t>2</w:t>
    </w:r>
    <w:r w:rsidR="00175C5A">
      <w:rPr>
        <w:rStyle w:val="a5"/>
        <w:noProof/>
      </w:rPr>
      <w:fldChar w:fldCharType="end"/>
    </w:r>
    <w:r>
      <w:rPr>
        <w:rStyle w:val="a5"/>
      </w:rPr>
      <w:t>)</w:t>
    </w:r>
  </w:p>
  <w:p w:rsidR="0044700A" w:rsidRDefault="00175C5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C5A" w:rsidRDefault="00175C5A">
      <w:pPr>
        <w:spacing w:after="0" w:line="240" w:lineRule="auto"/>
      </w:pPr>
      <w:r>
        <w:separator/>
      </w:r>
    </w:p>
  </w:footnote>
  <w:footnote w:type="continuationSeparator" w:id="0">
    <w:p w:rsidR="00175C5A" w:rsidRDefault="00175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2C6B"/>
    <w:multiLevelType w:val="hybridMultilevel"/>
    <w:tmpl w:val="867A565A"/>
    <w:lvl w:ilvl="0" w:tplc="5F8E2FF6">
      <w:start w:val="1"/>
      <w:numFmt w:val="decimal"/>
      <w:lvlText w:val="%1."/>
      <w:lvlJc w:val="left"/>
      <w:pPr>
        <w:ind w:left="3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8" w:hanging="360"/>
      </w:pPr>
    </w:lvl>
    <w:lvl w:ilvl="2" w:tplc="0419001B" w:tentative="1">
      <w:start w:val="1"/>
      <w:numFmt w:val="lowerRoman"/>
      <w:lvlText w:val="%3."/>
      <w:lvlJc w:val="right"/>
      <w:pPr>
        <w:ind w:left="1758" w:hanging="180"/>
      </w:pPr>
    </w:lvl>
    <w:lvl w:ilvl="3" w:tplc="0419000F" w:tentative="1">
      <w:start w:val="1"/>
      <w:numFmt w:val="decimal"/>
      <w:lvlText w:val="%4."/>
      <w:lvlJc w:val="left"/>
      <w:pPr>
        <w:ind w:left="2478" w:hanging="360"/>
      </w:pPr>
    </w:lvl>
    <w:lvl w:ilvl="4" w:tplc="04190019" w:tentative="1">
      <w:start w:val="1"/>
      <w:numFmt w:val="lowerLetter"/>
      <w:lvlText w:val="%5."/>
      <w:lvlJc w:val="left"/>
      <w:pPr>
        <w:ind w:left="3198" w:hanging="360"/>
      </w:pPr>
    </w:lvl>
    <w:lvl w:ilvl="5" w:tplc="0419001B" w:tentative="1">
      <w:start w:val="1"/>
      <w:numFmt w:val="lowerRoman"/>
      <w:lvlText w:val="%6."/>
      <w:lvlJc w:val="right"/>
      <w:pPr>
        <w:ind w:left="3918" w:hanging="180"/>
      </w:pPr>
    </w:lvl>
    <w:lvl w:ilvl="6" w:tplc="0419000F" w:tentative="1">
      <w:start w:val="1"/>
      <w:numFmt w:val="decimal"/>
      <w:lvlText w:val="%7."/>
      <w:lvlJc w:val="left"/>
      <w:pPr>
        <w:ind w:left="4638" w:hanging="360"/>
      </w:pPr>
    </w:lvl>
    <w:lvl w:ilvl="7" w:tplc="04190019" w:tentative="1">
      <w:start w:val="1"/>
      <w:numFmt w:val="lowerLetter"/>
      <w:lvlText w:val="%8."/>
      <w:lvlJc w:val="left"/>
      <w:pPr>
        <w:ind w:left="5358" w:hanging="360"/>
      </w:pPr>
    </w:lvl>
    <w:lvl w:ilvl="8" w:tplc="0419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1">
    <w:nsid w:val="6DE42470"/>
    <w:multiLevelType w:val="hybridMultilevel"/>
    <w:tmpl w:val="3196A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A33"/>
    <w:rsid w:val="0008044F"/>
    <w:rsid w:val="00175C5A"/>
    <w:rsid w:val="00287A47"/>
    <w:rsid w:val="003E368D"/>
    <w:rsid w:val="0040649B"/>
    <w:rsid w:val="00407F21"/>
    <w:rsid w:val="00424CFC"/>
    <w:rsid w:val="004B6A33"/>
    <w:rsid w:val="004D6B64"/>
    <w:rsid w:val="005460BB"/>
    <w:rsid w:val="005C6E2A"/>
    <w:rsid w:val="00801FE8"/>
    <w:rsid w:val="00823BC7"/>
    <w:rsid w:val="00865B1D"/>
    <w:rsid w:val="0097674F"/>
    <w:rsid w:val="00A127E0"/>
    <w:rsid w:val="00B84465"/>
    <w:rsid w:val="00C512E2"/>
    <w:rsid w:val="00D57646"/>
    <w:rsid w:val="00F9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B6A33"/>
    <w:pPr>
      <w:tabs>
        <w:tab w:val="center" w:pos="4677"/>
        <w:tab w:val="right" w:pos="9355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4B6A33"/>
    <w:rPr>
      <w:rFonts w:ascii="Cambria" w:eastAsia="Cambria" w:hAnsi="Cambria" w:cs="Times New Roman"/>
      <w:sz w:val="24"/>
      <w:szCs w:val="24"/>
    </w:rPr>
  </w:style>
  <w:style w:type="character" w:styleId="a5">
    <w:name w:val="page number"/>
    <w:basedOn w:val="a0"/>
    <w:uiPriority w:val="99"/>
    <w:semiHidden/>
    <w:unhideWhenUsed/>
    <w:rsid w:val="004B6A33"/>
  </w:style>
  <w:style w:type="paragraph" w:styleId="a6">
    <w:name w:val="List Paragraph"/>
    <w:basedOn w:val="a"/>
    <w:uiPriority w:val="34"/>
    <w:qFormat/>
    <w:rsid w:val="00424C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B6A33"/>
    <w:pPr>
      <w:tabs>
        <w:tab w:val="center" w:pos="4677"/>
        <w:tab w:val="right" w:pos="9355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4B6A33"/>
    <w:rPr>
      <w:rFonts w:ascii="Cambria" w:eastAsia="Cambria" w:hAnsi="Cambria" w:cs="Times New Roman"/>
      <w:sz w:val="24"/>
      <w:szCs w:val="24"/>
    </w:rPr>
  </w:style>
  <w:style w:type="character" w:styleId="a5">
    <w:name w:val="page number"/>
    <w:basedOn w:val="a0"/>
    <w:uiPriority w:val="99"/>
    <w:semiHidden/>
    <w:unhideWhenUsed/>
    <w:rsid w:val="004B6A33"/>
  </w:style>
  <w:style w:type="paragraph" w:styleId="a6">
    <w:name w:val="List Paragraph"/>
    <w:basedOn w:val="a"/>
    <w:uiPriority w:val="34"/>
    <w:qFormat/>
    <w:rsid w:val="00424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Аврамчикова Ирина Николаевна</dc:creator>
  <cp:lastModifiedBy>Аврамчикова Ирина Николаевна</cp:lastModifiedBy>
  <cp:revision>8</cp:revision>
  <dcterms:created xsi:type="dcterms:W3CDTF">2019-01-30T07:28:00Z</dcterms:created>
  <dcterms:modified xsi:type="dcterms:W3CDTF">2019-03-25T07:06:00Z</dcterms:modified>
</cp:coreProperties>
</file>