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b/>
        </w:rPr>
      </w:pPr>
      <w:r>
        <w:rPr>
          <w:b/>
        </w:rPr>
        <w:t>ПРОЕКТЫ РЕШЕНИЙ</w:t>
      </w:r>
    </w:p>
    <w:p>
      <w:pPr>
        <w:pStyle w:val="NoSpacing"/>
        <w:jc w:val="center"/>
        <w:rPr>
          <w:b/>
        </w:rPr>
      </w:pPr>
      <w:r>
        <w:rPr>
          <w:b/>
        </w:rPr>
        <w:t xml:space="preserve">по каждому вопросу повестки дня годового </w:t>
      </w:r>
      <w:r>
        <w:rPr>
          <w:b/>
        </w:rPr>
        <w:t>заседания</w:t>
      </w:r>
      <w:r>
        <w:rPr>
          <w:b/>
        </w:rPr>
        <w:t xml:space="preserve"> общего собрания акционеров</w:t>
      </w:r>
    </w:p>
    <w:p>
      <w:pPr>
        <w:pStyle w:val="NoSpacing"/>
        <w:jc w:val="center"/>
        <w:rPr>
          <w:b/>
        </w:rPr>
      </w:pPr>
      <w:r>
        <w:rPr>
          <w:b/>
        </w:rPr>
        <w:t>Открытого акционерного общества «Йошкар-Олинская кондитерская фабрика»</w:t>
      </w:r>
    </w:p>
    <w:p>
      <w:pPr>
        <w:pStyle w:val="NoSpacing"/>
        <w:jc w:val="center"/>
        <w:rPr>
          <w:b/>
        </w:rPr>
      </w:pPr>
      <w:r>
        <w:rPr>
          <w:b/>
        </w:rPr>
        <w:t>(далее – Общество)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both"/>
        <w:rPr/>
      </w:pPr>
      <w:r>
        <w:rPr/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</w:rPr>
      </w:pPr>
      <w:r>
        <w:rPr>
          <w:b/>
          <w:bCs/>
        </w:rPr>
        <w:t>1. Первый вопрос повестки дня:</w:t>
      </w:r>
      <w:r>
        <w:rPr>
          <w:b w:val="false"/>
          <w:bCs w:val="false"/>
        </w:rPr>
        <w:t xml:space="preserve"> Об определении порядка ведения годового заседания общего собрания акционеров Общества.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</w:rPr>
      </w:pPr>
      <w:r>
        <w:rPr>
          <w:b/>
          <w:bCs/>
          <w:u w:val="single"/>
        </w:rPr>
        <w:t>1.1. Формулировка решения:</w:t>
      </w:r>
      <w:r>
        <w:rPr>
          <w:b w:val="false"/>
          <w:bCs w:val="false"/>
        </w:rPr>
        <w:t xml:space="preserve"> Избрать Председательствующим на годовом заседании общего собрания акционеров Общества Лимонова И.А..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b/>
          <w:bCs/>
          <w:u w:val="single"/>
        </w:rPr>
        <w:t>1.2. Формулировка решения:</w:t>
      </w:r>
      <w:r>
        <w:rPr>
          <w:b w:val="false"/>
          <w:bCs w:val="false"/>
          <w:u w:val="none"/>
        </w:rPr>
        <w:t xml:space="preserve"> Утвердить следующий регламент работы годового заседания общего собрания акционеров Общества (далее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Заседание</w:t>
      </w:r>
      <w:r>
        <w:rPr>
          <w:b w:val="false"/>
          <w:bCs w:val="false"/>
          <w:u w:val="none"/>
        </w:rPr>
        <w:t>):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b w:val="false"/>
          <w:bCs w:val="false"/>
          <w:u w:val="none"/>
        </w:rPr>
        <w:t xml:space="preserve">По вопросу повестки дня Заседания об утверждении годового отчета Общества предоставить докладчику для выступления до 30 минут, по остальным вопросам повестки дня Заседания предоставить докладчикам для выступлений до </w:t>
      </w:r>
      <w:r>
        <w:rPr>
          <w:b w:val="false"/>
          <w:bCs w:val="false"/>
          <w:u w:val="none"/>
        </w:rPr>
        <w:t xml:space="preserve">10 минут, выступающим в прениях по вопросам повестки дня Заседания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до 3 минут, для ответов на вопросы акционеров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до 3 минут.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rFonts w:eastAsia="Times New Roman" w:cs="Times New Roman"/>
          <w:b w:val="false"/>
          <w:bCs w:val="false"/>
          <w:u w:val="none"/>
        </w:rPr>
        <w:t xml:space="preserve">Для выступления в прениях по вопросам повестки дня Заседания акционер подает секретарю Заседания письменный запрос с указанием вопроса повестки дня Заседания, по которому планируется выступление, фамилии, имени и отчества акционера (его представителя)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автора выступления.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rFonts w:eastAsia="Times New Roman" w:cs="Times New Roman"/>
          <w:b w:val="false"/>
          <w:bCs w:val="false"/>
          <w:u w:val="none"/>
        </w:rPr>
        <w:t xml:space="preserve">Вопросы акционеров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участников Заседания подаются секретарю Заседания в письменном виде с формулировкой вопроса, а также с указанием вопроса повестки дня Заседания, по которому задается вопрос, указанием фамилии, имени и отчества акционера (его представителя)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автора вопроса. Вопросы, несоответствующие указанному регламенту, «безымянные вопросы», а также вопросы, выходящие за рамки повестки дня Заседания, не оглашаются и не обсуждаются в рамках Заседания.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rFonts w:eastAsia="Times New Roman" w:cs="Times New Roman"/>
          <w:b w:val="false"/>
          <w:bCs w:val="false"/>
          <w:u w:val="none"/>
        </w:rPr>
        <w:t xml:space="preserve">После обсуждения последнего вопроса повестки дня Заседания представителю Счетной комиссии объявить результаты регистрации акционеров </w:t>
      </w:r>
      <w:r>
        <w:rPr>
          <w:rFonts w:eastAsia="Times New Roman" w:cs="Times New Roman" w:ascii="Times New Roman" w:hAnsi="Times New Roman"/>
          <w:b w:val="false"/>
          <w:bCs w:val="false"/>
          <w:u w:val="none"/>
        </w:rPr>
        <w:t>−</w:t>
      </w:r>
      <w:r>
        <w:rPr>
          <w:rFonts w:eastAsia="Times New Roman" w:cs="Times New Roman"/>
          <w:b w:val="false"/>
          <w:bCs w:val="false"/>
          <w:u w:val="none"/>
        </w:rPr>
        <w:t xml:space="preserve"> участников Заседания ко времени окончания регистрации, затем собрать бюллетени для голосования.</w:t>
      </w:r>
    </w:p>
    <w:p>
      <w:pPr>
        <w:pStyle w:val="NoSpacing"/>
        <w:widowControl/>
        <w:suppressAutoHyphens w:val="true"/>
        <w:bidi w:val="0"/>
        <w:spacing w:before="0" w:after="0"/>
        <w:ind w:firstLine="567" w:start="0" w:end="0"/>
        <w:jc w:val="both"/>
        <w:rPr>
          <w:b/>
          <w:bCs/>
          <w:u w:val="single"/>
        </w:rPr>
      </w:pPr>
      <w:r>
        <w:rPr>
          <w:rFonts w:eastAsia="Times New Roman" w:cs="Times New Roman"/>
          <w:b w:val="false"/>
          <w:bCs w:val="false"/>
          <w:u w:val="none"/>
        </w:rPr>
        <w:t>Итоги голосования по каждому вопросу повестки дня Заседания доводятся до сведения акционеров путем размещения Отчета об итогах голосования на сайте Общества не позднее четырех рабочих дней после даты закрытия Заседания.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2</w:t>
      </w:r>
      <w:r>
        <w:rPr>
          <w:b/>
        </w:rPr>
        <w:t xml:space="preserve">. </w:t>
      </w:r>
      <w:r>
        <w:rPr>
          <w:b/>
        </w:rPr>
        <w:t>Второй</w:t>
      </w:r>
      <w:r>
        <w:rPr>
          <w:b/>
        </w:rPr>
        <w:t xml:space="preserve"> вопрос повестки дня:</w:t>
      </w:r>
      <w:r>
        <w:rPr/>
        <w:t xml:space="preserve"> Избрание Счетной комиссии.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Избрать Счетную комиссию в количестве 3 человек из следующих кандидатов:</w:t>
      </w:r>
    </w:p>
    <w:p>
      <w:pPr>
        <w:pStyle w:val="NoSpacing"/>
        <w:numPr>
          <w:ilvl w:val="0"/>
          <w:numId w:val="1"/>
        </w:numPr>
        <w:ind w:hanging="284" w:start="851"/>
        <w:jc w:val="both"/>
        <w:rPr/>
      </w:pPr>
      <w:r>
        <w:rPr/>
        <w:t>Чеснокова Елена Сергеевна;</w:t>
      </w:r>
    </w:p>
    <w:p>
      <w:pPr>
        <w:pStyle w:val="NoSpacing"/>
        <w:numPr>
          <w:ilvl w:val="0"/>
          <w:numId w:val="1"/>
        </w:numPr>
        <w:ind w:hanging="284" w:start="851"/>
        <w:jc w:val="both"/>
        <w:rPr/>
      </w:pPr>
      <w:r>
        <w:rPr/>
        <w:t>Тарбушкина Елена Юрьевна;</w:t>
      </w:r>
    </w:p>
    <w:p>
      <w:pPr>
        <w:pStyle w:val="NoSpacing"/>
        <w:numPr>
          <w:ilvl w:val="0"/>
          <w:numId w:val="1"/>
        </w:numPr>
        <w:ind w:hanging="284" w:start="851"/>
        <w:jc w:val="both"/>
        <w:rPr/>
      </w:pPr>
      <w:r>
        <w:rPr/>
        <w:t>Холкина Светлана Рудольфовна.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3</w:t>
      </w:r>
      <w:r>
        <w:rPr>
          <w:b/>
        </w:rPr>
        <w:t xml:space="preserve">. </w:t>
      </w:r>
      <w:r>
        <w:rPr>
          <w:b/>
        </w:rPr>
        <w:t>Третий</w:t>
      </w:r>
      <w:r>
        <w:rPr>
          <w:b/>
        </w:rPr>
        <w:t xml:space="preserve"> вопрос повестки дня:</w:t>
      </w:r>
      <w:r>
        <w:rPr/>
        <w:t xml:space="preserve"> Утверждение годового отчета Общества за 202</w:t>
      </w:r>
      <w:r>
        <w:rPr/>
        <w:t>4</w:t>
      </w:r>
      <w:r>
        <w:rPr/>
        <w:t xml:space="preserve"> год.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Утвердить годовой отчет Общества за 202</w:t>
      </w:r>
      <w:r>
        <w:rPr/>
        <w:t>4</w:t>
      </w:r>
      <w:r>
        <w:rPr/>
        <w:t xml:space="preserve"> год.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4</w:t>
      </w:r>
      <w:r>
        <w:rPr>
          <w:b/>
        </w:rPr>
        <w:t xml:space="preserve">. </w:t>
      </w:r>
      <w:r>
        <w:rPr>
          <w:b/>
        </w:rPr>
        <w:t>Четвертый</w:t>
      </w:r>
      <w:r>
        <w:rPr>
          <w:b/>
        </w:rPr>
        <w:t xml:space="preserve"> вопрос повестки дня:</w:t>
      </w:r>
      <w:r>
        <w:rPr/>
        <w:t xml:space="preserve"> Утверждение годовой бухгалтерской (финансовой) отчетности Общества за 202</w:t>
      </w:r>
      <w:r>
        <w:rPr/>
        <w:t>4</w:t>
      </w:r>
      <w:r>
        <w:rPr/>
        <w:t xml:space="preserve"> год.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Утвердить годовую бухгалтерскую (финансовую) отчетность Общества за 202</w:t>
      </w:r>
      <w:r>
        <w:rPr/>
        <w:t>4</w:t>
      </w:r>
      <w:r>
        <w:rPr/>
        <w:t xml:space="preserve"> год.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5</w:t>
      </w:r>
      <w:r>
        <w:rPr>
          <w:b/>
        </w:rPr>
        <w:t xml:space="preserve">. </w:t>
      </w:r>
      <w:r>
        <w:rPr>
          <w:b/>
        </w:rPr>
        <w:t>Пятый</w:t>
      </w:r>
      <w:r>
        <w:rPr>
          <w:b/>
        </w:rPr>
        <w:t xml:space="preserve"> вопрос повестки дня:</w:t>
      </w:r>
      <w:r>
        <w:rPr/>
        <w:t xml:space="preserve"> О выплате (объявлении) дивидендов.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Не выплачивать дивиденды акционерам Общества по итогам 202</w:t>
      </w:r>
      <w:r>
        <w:rPr/>
        <w:t>4</w:t>
      </w:r>
      <w:r>
        <w:rPr/>
        <w:t xml:space="preserve"> года.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6</w:t>
      </w:r>
      <w:r>
        <w:rPr>
          <w:b/>
        </w:rPr>
        <w:t xml:space="preserve">. </w:t>
      </w:r>
      <w:r>
        <w:rPr>
          <w:b/>
        </w:rPr>
        <w:t>Шестой</w:t>
      </w:r>
      <w:r>
        <w:rPr>
          <w:b/>
        </w:rPr>
        <w:t xml:space="preserve"> вопрос повестки дня:</w:t>
      </w:r>
      <w:r>
        <w:rPr/>
        <w:t xml:space="preserve"> Распределение прибыли и убытков Общества по результатам 202</w:t>
      </w:r>
      <w:r>
        <w:rPr/>
        <w:t>4</w:t>
      </w:r>
      <w:r>
        <w:rPr/>
        <w:t xml:space="preserve"> года.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Не распределять прибыль Общества по результатам 202</w:t>
      </w:r>
      <w:r>
        <w:rPr/>
        <w:t>4</w:t>
      </w:r>
      <w:r>
        <w:rPr/>
        <w:t xml:space="preserve"> года.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7</w:t>
      </w:r>
      <w:r>
        <w:rPr>
          <w:b/>
        </w:rPr>
        <w:t xml:space="preserve">. </w:t>
      </w:r>
      <w:r>
        <w:rPr>
          <w:b/>
        </w:rPr>
        <w:t>Седьмой</w:t>
      </w:r>
      <w:r>
        <w:rPr>
          <w:b/>
        </w:rPr>
        <w:t xml:space="preserve"> вопрос повестки дня:</w:t>
      </w:r>
      <w:r>
        <w:rPr/>
        <w:t xml:space="preserve"> Избрание </w:t>
      </w:r>
      <w:r>
        <w:rPr/>
        <w:t>членов</w:t>
      </w:r>
      <w:r>
        <w:rPr/>
        <w:t xml:space="preserve"> Совета директоров Общества.</w:t>
      </w:r>
    </w:p>
    <w:p>
      <w:pPr>
        <w:pStyle w:val="NoSpacing"/>
        <w:ind w:firstLine="567"/>
        <w:jc w:val="both"/>
        <w:rPr>
          <w:b/>
        </w:rPr>
      </w:pPr>
      <w:r>
        <w:rPr>
          <w:b/>
        </w:rPr>
        <w:t>7</w:t>
      </w:r>
      <w:r>
        <w:rPr>
          <w:b/>
        </w:rPr>
        <w:t>.1. Определение количественного состава Совета директоров Общества.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Определить количественный состав Совета директоров Общества – 5 человек.</w:t>
      </w:r>
    </w:p>
    <w:p>
      <w:pPr>
        <w:pStyle w:val="NoSpacing"/>
        <w:ind w:firstLine="567"/>
        <w:jc w:val="both"/>
        <w:rPr>
          <w:b/>
        </w:rPr>
      </w:pPr>
      <w:r>
        <w:rPr>
          <w:b/>
        </w:rPr>
        <w:t>7</w:t>
      </w:r>
      <w:r>
        <w:rPr>
          <w:b/>
        </w:rPr>
        <w:t>.2. Избрание членов Совета директоров Общества.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Избрать членов Совета директоров Общества из следующих кандидатов:</w:t>
      </w:r>
    </w:p>
    <w:p>
      <w:pPr>
        <w:pStyle w:val="NoSpacing"/>
        <w:numPr>
          <w:ilvl w:val="0"/>
          <w:numId w:val="2"/>
        </w:numPr>
        <w:ind w:hanging="284" w:start="851"/>
        <w:jc w:val="both"/>
        <w:rPr/>
      </w:pPr>
      <w:r>
        <w:rPr/>
        <w:t>Харин Алексей Анатольевич;</w:t>
      </w:r>
    </w:p>
    <w:p>
      <w:pPr>
        <w:pStyle w:val="NoSpacing"/>
        <w:numPr>
          <w:ilvl w:val="0"/>
          <w:numId w:val="2"/>
        </w:numPr>
        <w:ind w:hanging="284" w:start="851"/>
        <w:jc w:val="both"/>
        <w:rPr/>
      </w:pPr>
      <w:r>
        <w:rPr/>
        <w:t>Бутко Кирилл Викторович;</w:t>
      </w:r>
    </w:p>
    <w:p>
      <w:pPr>
        <w:pStyle w:val="NoSpacing"/>
        <w:numPr>
          <w:ilvl w:val="0"/>
          <w:numId w:val="2"/>
        </w:numPr>
        <w:ind w:hanging="284" w:start="851"/>
        <w:jc w:val="both"/>
        <w:rPr/>
      </w:pPr>
      <w:r>
        <w:rPr/>
        <w:t>Ирин Георгий Александрович;</w:t>
      </w:r>
    </w:p>
    <w:p>
      <w:pPr>
        <w:pStyle w:val="NoSpacing"/>
        <w:numPr>
          <w:ilvl w:val="0"/>
          <w:numId w:val="2"/>
        </w:numPr>
        <w:ind w:hanging="284" w:start="851"/>
        <w:jc w:val="both"/>
        <w:rPr/>
      </w:pPr>
      <w:r>
        <w:rPr/>
        <w:t>Петров Александр Юрьевич;</w:t>
      </w:r>
    </w:p>
    <w:p>
      <w:pPr>
        <w:pStyle w:val="NoSpacing"/>
        <w:numPr>
          <w:ilvl w:val="0"/>
          <w:numId w:val="2"/>
        </w:numPr>
        <w:ind w:hanging="284" w:start="851"/>
        <w:jc w:val="both"/>
        <w:rPr/>
      </w:pPr>
      <w:r>
        <w:rPr/>
        <w:t>Петров Алексей Юрьевич.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8</w:t>
      </w:r>
      <w:r>
        <w:rPr>
          <w:b/>
        </w:rPr>
        <w:t xml:space="preserve">. </w:t>
      </w:r>
      <w:r>
        <w:rPr>
          <w:b/>
        </w:rPr>
        <w:t xml:space="preserve">Восьмой </w:t>
      </w:r>
      <w:r>
        <w:rPr>
          <w:b/>
        </w:rPr>
        <w:t>вопрос повестки дня:</w:t>
      </w:r>
      <w:r>
        <w:rPr/>
        <w:t xml:space="preserve"> Избрание </w:t>
      </w:r>
      <w:r>
        <w:rPr/>
        <w:t>членов</w:t>
      </w:r>
      <w:r>
        <w:rPr/>
        <w:t xml:space="preserve"> Ревизионной комиссии Общества.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Избрать Ревизионную комиссию Общества в составе:</w:t>
      </w:r>
    </w:p>
    <w:p>
      <w:pPr>
        <w:pStyle w:val="NoSpacing"/>
        <w:numPr>
          <w:ilvl w:val="0"/>
          <w:numId w:val="3"/>
        </w:numPr>
        <w:ind w:hanging="284" w:start="851"/>
        <w:jc w:val="both"/>
        <w:rPr/>
      </w:pPr>
      <w:r>
        <w:rPr/>
        <w:t>Иванов Алексей Владимирович;</w:t>
      </w:r>
    </w:p>
    <w:p>
      <w:pPr>
        <w:pStyle w:val="NoSpacing"/>
        <w:numPr>
          <w:ilvl w:val="0"/>
          <w:numId w:val="3"/>
        </w:numPr>
        <w:ind w:hanging="284" w:start="851"/>
        <w:jc w:val="both"/>
        <w:rPr/>
      </w:pPr>
      <w:r>
        <w:rPr/>
        <w:t>Глабова Елена Владимировна;</w:t>
      </w:r>
    </w:p>
    <w:p>
      <w:pPr>
        <w:pStyle w:val="NoSpacing"/>
        <w:numPr>
          <w:ilvl w:val="0"/>
          <w:numId w:val="3"/>
        </w:numPr>
        <w:ind w:hanging="284" w:start="851"/>
        <w:jc w:val="both"/>
        <w:rPr/>
      </w:pPr>
      <w:r>
        <w:rPr/>
        <w:t>Остапенко Светлана Игоревна</w:t>
      </w:r>
      <w:r>
        <w:rPr/>
        <w:t>.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ind w:firstLine="567"/>
        <w:jc w:val="both"/>
        <w:rPr/>
      </w:pPr>
      <w:r>
        <w:rPr>
          <w:b/>
        </w:rPr>
        <w:t>9</w:t>
      </w:r>
      <w:r>
        <w:rPr>
          <w:b/>
        </w:rPr>
        <w:t xml:space="preserve">. </w:t>
      </w:r>
      <w:r>
        <w:rPr>
          <w:b/>
        </w:rPr>
        <w:t>Девятый</w:t>
      </w:r>
      <w:r>
        <w:rPr>
          <w:b/>
        </w:rPr>
        <w:t xml:space="preserve"> вопрос повестки дня:</w:t>
      </w:r>
      <w:r>
        <w:rPr/>
        <w:t xml:space="preserve"> </w:t>
      </w:r>
      <w:r>
        <w:rPr/>
        <w:t xml:space="preserve">Назначение </w:t>
      </w:r>
      <w:r>
        <w:rPr/>
        <w:t>аудитор</w:t>
      </w:r>
      <w:r>
        <w:rPr/>
        <w:t>ской организации</w:t>
      </w:r>
      <w:r>
        <w:rPr/>
        <w:t xml:space="preserve"> Общества </w:t>
      </w:r>
      <w:r>
        <w:rPr/>
        <w:t>на 2025 год</w:t>
      </w:r>
      <w:r>
        <w:rPr/>
        <w:t>.</w:t>
      </w:r>
    </w:p>
    <w:p>
      <w:pPr>
        <w:pStyle w:val="NoSpacing"/>
        <w:ind w:firstLine="567"/>
        <w:jc w:val="both"/>
        <w:rPr/>
      </w:pPr>
      <w:r>
        <w:rPr>
          <w:b/>
          <w:u w:val="single"/>
        </w:rPr>
        <w:t>Формулировка решения:</w:t>
      </w:r>
      <w:r>
        <w:rPr/>
        <w:t xml:space="preserve"> </w:t>
      </w:r>
      <w:r>
        <w:rPr/>
        <w:t>Назначить</w:t>
      </w:r>
      <w:r>
        <w:rPr/>
        <w:t xml:space="preserve"> аудитор</w:t>
      </w:r>
      <w:r>
        <w:rPr/>
        <w:t>ской организацией</w:t>
      </w:r>
      <w:r>
        <w:rPr/>
        <w:t xml:space="preserve"> Общества на 202</w:t>
      </w:r>
      <w:r>
        <w:rPr/>
        <w:t xml:space="preserve">5 </w:t>
      </w:r>
      <w:r>
        <w:rPr/>
        <w:t xml:space="preserve">год ЗАО «АУДИТ-КОНСТАНТА» </w:t>
      </w:r>
      <w:r>
        <w:rPr/>
        <w:t>(ОГРН 1027739295210, ИНН 7710043675)</w:t>
      </w:r>
      <w:r>
        <w:rPr/>
        <w:t>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567" w:right="567" w:gutter="0" w:header="709" w:top="766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Tahoma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end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right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Spacing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3f98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e361f"/>
    <w:pPr>
      <w:keepNext w:val="true"/>
      <w:jc w:val="end"/>
      <w:outlineLvl w:val="0"/>
    </w:pPr>
    <w:rPr>
      <w:b/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rsid w:val="00693d6e"/>
    <w:rPr/>
  </w:style>
  <w:style w:type="character" w:styleId="Style13" w:customStyle="1">
    <w:name w:val="Нижний колонтитул Знак"/>
    <w:basedOn w:val="DefaultParagraphFont"/>
    <w:uiPriority w:val="99"/>
    <w:qFormat/>
    <w:rsid w:val="00b9233f"/>
    <w:rPr>
      <w:sz w:val="24"/>
      <w:szCs w:val="24"/>
    </w:rPr>
  </w:style>
  <w:style w:type="character" w:styleId="Style14" w:customStyle="1">
    <w:name w:val="Текст выноски Знак"/>
    <w:basedOn w:val="DefaultParagraphFont"/>
    <w:link w:val="BalloonText"/>
    <w:qFormat/>
    <w:rsid w:val="00683aa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yle13"/>
    <w:uiPriority w:val="99"/>
    <w:rsid w:val="00a83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qFormat/>
    <w:rsid w:val="0057607a"/>
    <w:pPr>
      <w:jc w:val="center"/>
    </w:pPr>
    <w:rPr>
      <w:b/>
      <w:bCs/>
    </w:rPr>
  </w:style>
  <w:style w:type="paragraph" w:styleId="Header">
    <w:name w:val="header"/>
    <w:basedOn w:val="Normal"/>
    <w:rsid w:val="003159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b9233f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Style14"/>
    <w:qFormat/>
    <w:rsid w:val="00683aac"/>
    <w:pPr/>
    <w:rPr>
      <w:rFonts w:ascii="Tahoma" w:hAnsi="Tahoma" w:cs="Tahoma"/>
      <w:sz w:val="16"/>
      <w:szCs w:val="16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LibreOffice/24.8.3.2$Linux_X86_64 LibreOffice_project/480$Build-2</Application>
  <AppVersion>15.0000</AppVersion>
  <Pages>2</Pages>
  <Words>510</Words>
  <Characters>3527</Characters>
  <CharactersWithSpaces>3985</CharactersWithSpaces>
  <Paragraphs>43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2025-03-21T09:12:39Z</dcterms:modified>
  <cp:revision>11</cp:revision>
  <dc:subject/>
  <dc:title>Приложение № 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