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700D" w:rsidRDefault="0062700D" w:rsidP="0062700D">
      <w:pPr>
        <w:jc w:val="right"/>
        <w:rPr>
          <w:rFonts w:ascii="Times New Roman" w:eastAsia="Times New Roman" w:hAnsi="Times New Roman" w:cs="Times New Roman"/>
          <w:b/>
          <w:bCs/>
          <w:iCs/>
          <w:color w:val="auto"/>
          <w:sz w:val="20"/>
          <w:szCs w:val="20"/>
        </w:rPr>
      </w:pPr>
      <w:r w:rsidRPr="0062700D">
        <w:rPr>
          <w:rFonts w:ascii="Times New Roman" w:eastAsia="Times New Roman" w:hAnsi="Times New Roman" w:cs="Times New Roman"/>
          <w:b/>
          <w:bCs/>
          <w:iCs/>
          <w:color w:val="auto"/>
          <w:sz w:val="20"/>
          <w:szCs w:val="20"/>
        </w:rPr>
        <w:t xml:space="preserve">Утверждено Советом директоров </w:t>
      </w:r>
    </w:p>
    <w:p w:rsidR="00A169F0" w:rsidRPr="00A169F0" w:rsidRDefault="00A169F0" w:rsidP="00A169F0">
      <w:pPr>
        <w:jc w:val="right"/>
        <w:rPr>
          <w:rFonts w:ascii="Times New Roman" w:eastAsia="Times New Roman" w:hAnsi="Times New Roman" w:cs="Times New Roman"/>
          <w:b/>
          <w:bCs/>
          <w:iCs/>
          <w:color w:val="auto"/>
          <w:sz w:val="20"/>
          <w:szCs w:val="20"/>
        </w:rPr>
      </w:pPr>
      <w:r w:rsidRPr="00A169F0">
        <w:rPr>
          <w:rFonts w:ascii="Times New Roman" w:eastAsia="Times New Roman" w:hAnsi="Times New Roman" w:cs="Times New Roman"/>
          <w:b/>
          <w:bCs/>
          <w:iCs/>
          <w:color w:val="auto"/>
          <w:sz w:val="20"/>
          <w:szCs w:val="20"/>
        </w:rPr>
        <w:t>Закрытого акционерного общества</w:t>
      </w:r>
    </w:p>
    <w:p w:rsidR="00A169F0" w:rsidRPr="0062700D" w:rsidRDefault="00A169F0" w:rsidP="00A169F0">
      <w:pPr>
        <w:jc w:val="right"/>
        <w:rPr>
          <w:rFonts w:ascii="Times New Roman" w:eastAsia="Times New Roman" w:hAnsi="Times New Roman" w:cs="Times New Roman"/>
          <w:b/>
          <w:bCs/>
          <w:iCs/>
          <w:color w:val="auto"/>
          <w:sz w:val="20"/>
          <w:szCs w:val="20"/>
        </w:rPr>
      </w:pPr>
      <w:r w:rsidRPr="00A169F0">
        <w:rPr>
          <w:rFonts w:ascii="Times New Roman" w:eastAsia="Times New Roman" w:hAnsi="Times New Roman" w:cs="Times New Roman"/>
          <w:b/>
          <w:bCs/>
          <w:iCs/>
          <w:color w:val="auto"/>
          <w:sz w:val="20"/>
          <w:szCs w:val="20"/>
        </w:rPr>
        <w:t xml:space="preserve"> «Сормовская кондитерская фабрика»</w:t>
      </w:r>
    </w:p>
    <w:p w:rsidR="00A169F0" w:rsidRPr="00A169F0" w:rsidRDefault="00314BCF" w:rsidP="00A169F0">
      <w:pPr>
        <w:jc w:val="right"/>
        <w:rPr>
          <w:rFonts w:ascii="Times New Roman" w:eastAsia="Times New Roman" w:hAnsi="Times New Roman" w:cs="Times New Roman"/>
          <w:b/>
          <w:i/>
          <w:color w:val="auto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>Протокол от « 05 » мая  2022</w:t>
      </w:r>
      <w:r w:rsidR="00A169F0" w:rsidRPr="00A169F0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 xml:space="preserve"> года</w:t>
      </w:r>
    </w:p>
    <w:p w:rsidR="0062700D" w:rsidRDefault="0062700D" w:rsidP="00DB5719">
      <w:pPr>
        <w:pStyle w:val="20"/>
        <w:shd w:val="clear" w:color="auto" w:fill="auto"/>
        <w:spacing w:after="0"/>
        <w:ind w:right="23"/>
      </w:pPr>
    </w:p>
    <w:p w:rsidR="00A169F0" w:rsidRDefault="00A169F0" w:rsidP="00DB5719">
      <w:pPr>
        <w:pStyle w:val="20"/>
        <w:shd w:val="clear" w:color="auto" w:fill="auto"/>
        <w:spacing w:after="0"/>
        <w:ind w:right="23"/>
      </w:pPr>
    </w:p>
    <w:p w:rsidR="0062700D" w:rsidRPr="00DB5719" w:rsidRDefault="0062700D" w:rsidP="00DB5719">
      <w:pPr>
        <w:pStyle w:val="20"/>
        <w:shd w:val="clear" w:color="auto" w:fill="auto"/>
        <w:spacing w:after="0"/>
        <w:ind w:right="23"/>
      </w:pPr>
    </w:p>
    <w:p w:rsidR="00DB5719" w:rsidRPr="00CF7CD6" w:rsidRDefault="0084737F" w:rsidP="00DB5719">
      <w:pPr>
        <w:pStyle w:val="10"/>
        <w:keepNext/>
        <w:keepLines/>
        <w:shd w:val="clear" w:color="auto" w:fill="auto"/>
        <w:spacing w:before="0" w:after="0" w:line="270" w:lineRule="exact"/>
        <w:jc w:val="center"/>
        <w:rPr>
          <w:rStyle w:val="11"/>
          <w:sz w:val="28"/>
          <w:szCs w:val="28"/>
        </w:rPr>
      </w:pPr>
      <w:bookmarkStart w:id="0" w:name="bookmark0"/>
      <w:r w:rsidRPr="00CF7CD6">
        <w:rPr>
          <w:rStyle w:val="11"/>
          <w:sz w:val="28"/>
          <w:szCs w:val="28"/>
        </w:rPr>
        <w:t xml:space="preserve">Рекомендации </w:t>
      </w:r>
      <w:bookmarkEnd w:id="0"/>
      <w:r w:rsidR="00CF7CD6">
        <w:rPr>
          <w:rStyle w:val="11"/>
          <w:sz w:val="28"/>
          <w:szCs w:val="28"/>
        </w:rPr>
        <w:t xml:space="preserve">Совета директоров Общества </w:t>
      </w:r>
    </w:p>
    <w:p w:rsidR="00DB5719" w:rsidRPr="00CF7CD6" w:rsidRDefault="00DB5719" w:rsidP="00DB5719">
      <w:pPr>
        <w:pStyle w:val="10"/>
        <w:keepNext/>
        <w:keepLines/>
        <w:shd w:val="clear" w:color="auto" w:fill="auto"/>
        <w:spacing w:before="0" w:after="0" w:line="270" w:lineRule="exact"/>
        <w:jc w:val="center"/>
        <w:rPr>
          <w:rStyle w:val="11"/>
          <w:sz w:val="28"/>
          <w:szCs w:val="28"/>
        </w:rPr>
      </w:pPr>
      <w:r w:rsidRPr="00CF7CD6">
        <w:rPr>
          <w:rStyle w:val="11"/>
          <w:sz w:val="28"/>
          <w:szCs w:val="28"/>
        </w:rPr>
        <w:t xml:space="preserve">по распределению прибыли и убытков </w:t>
      </w:r>
    </w:p>
    <w:p w:rsidR="008D055F" w:rsidRPr="00CF7CD6" w:rsidRDefault="00DB5719" w:rsidP="00DB5719">
      <w:pPr>
        <w:pStyle w:val="10"/>
        <w:keepNext/>
        <w:keepLines/>
        <w:shd w:val="clear" w:color="auto" w:fill="auto"/>
        <w:spacing w:before="0" w:after="0" w:line="270" w:lineRule="exact"/>
        <w:jc w:val="center"/>
        <w:rPr>
          <w:rStyle w:val="11"/>
          <w:sz w:val="28"/>
          <w:szCs w:val="28"/>
        </w:rPr>
      </w:pPr>
      <w:r w:rsidRPr="00CF7CD6">
        <w:rPr>
          <w:rStyle w:val="11"/>
          <w:sz w:val="28"/>
          <w:szCs w:val="28"/>
        </w:rPr>
        <w:t xml:space="preserve"> и о выплате дивидендов</w:t>
      </w:r>
    </w:p>
    <w:p w:rsidR="00CF7CD6" w:rsidRPr="00CF7CD6" w:rsidRDefault="00CF7CD6" w:rsidP="00AE374D">
      <w:pPr>
        <w:pStyle w:val="10"/>
        <w:keepNext/>
        <w:keepLines/>
        <w:shd w:val="clear" w:color="auto" w:fill="auto"/>
        <w:spacing w:before="0" w:after="0" w:line="270" w:lineRule="exact"/>
        <w:ind w:left="-709" w:firstLine="709"/>
        <w:jc w:val="center"/>
        <w:rPr>
          <w:rStyle w:val="11"/>
          <w:sz w:val="28"/>
          <w:szCs w:val="28"/>
        </w:rPr>
      </w:pPr>
    </w:p>
    <w:p w:rsidR="00DB5719" w:rsidRPr="00DB5719" w:rsidRDefault="00DB5719" w:rsidP="00DB5719">
      <w:pPr>
        <w:pStyle w:val="10"/>
        <w:keepNext/>
        <w:keepLines/>
        <w:shd w:val="clear" w:color="auto" w:fill="auto"/>
        <w:spacing w:before="0" w:after="0" w:line="270" w:lineRule="exact"/>
        <w:jc w:val="center"/>
      </w:pPr>
    </w:p>
    <w:p w:rsidR="00AE374D" w:rsidRDefault="00AE374D">
      <w:pPr>
        <w:pStyle w:val="12"/>
        <w:shd w:val="clear" w:color="auto" w:fill="auto"/>
        <w:ind w:left="20" w:right="680"/>
        <w:rPr>
          <w:sz w:val="24"/>
          <w:szCs w:val="24"/>
        </w:rPr>
      </w:pPr>
    </w:p>
    <w:p w:rsidR="00AE374D" w:rsidRPr="00AE374D" w:rsidRDefault="00AE374D" w:rsidP="00AE374D">
      <w:pPr>
        <w:pStyle w:val="12"/>
        <w:shd w:val="clear" w:color="auto" w:fill="auto"/>
        <w:spacing w:after="0"/>
        <w:ind w:left="20" w:right="20"/>
        <w:jc w:val="both"/>
        <w:rPr>
          <w:b/>
          <w:sz w:val="24"/>
          <w:szCs w:val="24"/>
        </w:rPr>
      </w:pPr>
      <w:r w:rsidRPr="00AE374D">
        <w:rPr>
          <w:b/>
          <w:sz w:val="24"/>
          <w:szCs w:val="24"/>
        </w:rPr>
        <w:t xml:space="preserve">ЧЕТВЕРТЫЙ ВОПРОС: </w:t>
      </w:r>
      <w:r w:rsidR="00314BCF" w:rsidRPr="00314BCF">
        <w:rPr>
          <w:b/>
          <w:sz w:val="24"/>
          <w:szCs w:val="24"/>
        </w:rPr>
        <w:t>О рекомендациях по выплате (объявлению) дивидендов</w:t>
      </w:r>
    </w:p>
    <w:p w:rsidR="00AE374D" w:rsidRPr="00AE374D" w:rsidRDefault="00AE374D" w:rsidP="00AE374D">
      <w:pPr>
        <w:pStyle w:val="12"/>
        <w:ind w:right="20"/>
        <w:jc w:val="both"/>
        <w:rPr>
          <w:sz w:val="24"/>
          <w:szCs w:val="24"/>
        </w:rPr>
      </w:pPr>
      <w:r w:rsidRPr="00AE374D">
        <w:rPr>
          <w:sz w:val="24"/>
          <w:szCs w:val="24"/>
        </w:rPr>
        <w:t>Принятое решение:</w:t>
      </w:r>
    </w:p>
    <w:p w:rsidR="00314BCF" w:rsidRPr="00314BCF" w:rsidRDefault="00314BCF" w:rsidP="00314BCF">
      <w:pPr>
        <w:pStyle w:val="12"/>
        <w:ind w:left="20" w:right="20"/>
        <w:jc w:val="both"/>
        <w:rPr>
          <w:bCs/>
        </w:rPr>
      </w:pPr>
      <w:r w:rsidRPr="00314BCF">
        <w:rPr>
          <w:bCs/>
        </w:rPr>
        <w:t>Рекомендовать годовому общему собранию акционеров не выплачивать дивиденды акционерам Общества по итогам 2021 года.</w:t>
      </w:r>
    </w:p>
    <w:p w:rsidR="00314BCF" w:rsidRPr="00314BCF" w:rsidRDefault="00AE374D" w:rsidP="00314BCF">
      <w:pPr>
        <w:pStyle w:val="12"/>
        <w:ind w:left="20" w:right="20"/>
        <w:jc w:val="both"/>
        <w:rPr>
          <w:b/>
          <w:bCs/>
        </w:rPr>
      </w:pPr>
      <w:r w:rsidRPr="00AE374D">
        <w:rPr>
          <w:b/>
          <w:bCs/>
        </w:rPr>
        <w:t xml:space="preserve">ПЯТЫЙ ВОПРОС: </w:t>
      </w:r>
      <w:r w:rsidR="00314BCF" w:rsidRPr="00314BCF">
        <w:rPr>
          <w:b/>
          <w:bCs/>
        </w:rPr>
        <w:t xml:space="preserve">О рекомендациях по распределению прибыли и убытков Общества по результатам </w:t>
      </w:r>
      <w:r w:rsidR="00314BCF" w:rsidRPr="00314BCF">
        <w:rPr>
          <w:b/>
          <w:bCs/>
        </w:rPr>
        <w:t>2021 года.</w:t>
      </w:r>
    </w:p>
    <w:p w:rsidR="00AE374D" w:rsidRPr="00AE374D" w:rsidRDefault="00AE374D" w:rsidP="00AE374D">
      <w:pPr>
        <w:pStyle w:val="12"/>
        <w:ind w:left="20" w:right="20"/>
        <w:jc w:val="both"/>
        <w:rPr>
          <w:bCs/>
        </w:rPr>
      </w:pPr>
      <w:r w:rsidRPr="00AE374D">
        <w:rPr>
          <w:bCs/>
        </w:rPr>
        <w:t>Принятое решение:</w:t>
      </w:r>
    </w:p>
    <w:p w:rsidR="00AE374D" w:rsidRPr="00314BCF" w:rsidRDefault="00AE374D" w:rsidP="00314BCF">
      <w:pPr>
        <w:pStyle w:val="12"/>
        <w:ind w:left="20" w:right="20"/>
        <w:rPr>
          <w:sz w:val="24"/>
          <w:szCs w:val="24"/>
        </w:rPr>
      </w:pPr>
      <w:r w:rsidRPr="00AE374D">
        <w:tab/>
      </w:r>
      <w:r w:rsidR="00314BCF" w:rsidRPr="00314BCF">
        <w:t>Рекомендовать годовому общему собранию акционеров не распределять прибыль Общества по резул</w:t>
      </w:r>
      <w:bookmarkStart w:id="1" w:name="_GoBack"/>
      <w:bookmarkEnd w:id="1"/>
      <w:r w:rsidR="00314BCF" w:rsidRPr="00314BCF">
        <w:t>ьтатам 2021 года.</w:t>
      </w:r>
    </w:p>
    <w:p w:rsidR="00AE374D" w:rsidRPr="00CF7CD6" w:rsidRDefault="00AE374D">
      <w:pPr>
        <w:pStyle w:val="12"/>
        <w:shd w:val="clear" w:color="auto" w:fill="auto"/>
        <w:spacing w:after="0"/>
        <w:ind w:left="20" w:right="20"/>
        <w:jc w:val="both"/>
        <w:rPr>
          <w:sz w:val="24"/>
          <w:szCs w:val="24"/>
        </w:rPr>
      </w:pPr>
    </w:p>
    <w:sectPr w:rsidR="00AE374D" w:rsidRPr="00CF7CD6" w:rsidSect="00AE374D">
      <w:type w:val="continuous"/>
      <w:pgSz w:w="11905" w:h="16837"/>
      <w:pgMar w:top="1044" w:right="990" w:bottom="4395" w:left="183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3465" w:rsidRDefault="004B3465" w:rsidP="008D055F">
      <w:r>
        <w:separator/>
      </w:r>
    </w:p>
  </w:endnote>
  <w:endnote w:type="continuationSeparator" w:id="0">
    <w:p w:rsidR="004B3465" w:rsidRDefault="004B3465" w:rsidP="008D05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3465" w:rsidRDefault="004B3465"/>
  </w:footnote>
  <w:footnote w:type="continuationSeparator" w:id="0">
    <w:p w:rsidR="004B3465" w:rsidRDefault="004B3465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8D055F"/>
    <w:rsid w:val="000019D8"/>
    <w:rsid w:val="000D7F0C"/>
    <w:rsid w:val="00314BCF"/>
    <w:rsid w:val="00324456"/>
    <w:rsid w:val="004B3465"/>
    <w:rsid w:val="00620DDB"/>
    <w:rsid w:val="0062700D"/>
    <w:rsid w:val="0064426F"/>
    <w:rsid w:val="0068115A"/>
    <w:rsid w:val="00762642"/>
    <w:rsid w:val="0084737F"/>
    <w:rsid w:val="008B25DC"/>
    <w:rsid w:val="008D055F"/>
    <w:rsid w:val="0094799D"/>
    <w:rsid w:val="009C269C"/>
    <w:rsid w:val="00A169F0"/>
    <w:rsid w:val="00A736BD"/>
    <w:rsid w:val="00AE374D"/>
    <w:rsid w:val="00AE6B07"/>
    <w:rsid w:val="00CA746D"/>
    <w:rsid w:val="00CF7CD6"/>
    <w:rsid w:val="00DB5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D055F"/>
    <w:rPr>
      <w:color w:val="00000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D055F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8D055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21">
    <w:name w:val="Основной текст (2) + Не полужирный"/>
    <w:basedOn w:val="2"/>
    <w:rsid w:val="008D055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1">
    <w:name w:val="Заголовок №1_"/>
    <w:basedOn w:val="a0"/>
    <w:link w:val="10"/>
    <w:rsid w:val="008D055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1">
    <w:name w:val="Заголовок №1"/>
    <w:basedOn w:val="1"/>
    <w:rsid w:val="008D055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u w:val="single"/>
    </w:rPr>
  </w:style>
  <w:style w:type="character" w:customStyle="1" w:styleId="3">
    <w:name w:val="Основной текст (3)_"/>
    <w:basedOn w:val="a0"/>
    <w:link w:val="30"/>
    <w:rsid w:val="008D055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a4">
    <w:name w:val="Основной текст_"/>
    <w:basedOn w:val="a0"/>
    <w:link w:val="12"/>
    <w:rsid w:val="008D055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paragraph" w:customStyle="1" w:styleId="20">
    <w:name w:val="Основной текст (2)"/>
    <w:basedOn w:val="a"/>
    <w:link w:val="2"/>
    <w:rsid w:val="008D055F"/>
    <w:pPr>
      <w:shd w:val="clear" w:color="auto" w:fill="FFFFFF"/>
      <w:spacing w:after="840" w:line="274" w:lineRule="exact"/>
      <w:jc w:val="right"/>
    </w:pPr>
    <w:rPr>
      <w:rFonts w:ascii="Times New Roman" w:eastAsia="Times New Roman" w:hAnsi="Times New Roman" w:cs="Times New Roman"/>
      <w:b/>
      <w:bCs/>
      <w:i/>
      <w:iCs/>
      <w:sz w:val="23"/>
      <w:szCs w:val="23"/>
    </w:rPr>
  </w:style>
  <w:style w:type="paragraph" w:customStyle="1" w:styleId="10">
    <w:name w:val="Заголовок №1"/>
    <w:basedOn w:val="a"/>
    <w:link w:val="1"/>
    <w:rsid w:val="008D055F"/>
    <w:pPr>
      <w:shd w:val="clear" w:color="auto" w:fill="FFFFFF"/>
      <w:spacing w:before="840" w:after="360" w:line="0" w:lineRule="atLeast"/>
      <w:outlineLvl w:val="0"/>
    </w:pPr>
    <w:rPr>
      <w:rFonts w:ascii="Times New Roman" w:eastAsia="Times New Roman" w:hAnsi="Times New Roman" w:cs="Times New Roman"/>
      <w:b/>
      <w:bCs/>
      <w:i/>
      <w:iCs/>
      <w:sz w:val="27"/>
      <w:szCs w:val="27"/>
    </w:rPr>
  </w:style>
  <w:style w:type="paragraph" w:customStyle="1" w:styleId="30">
    <w:name w:val="Основной текст (3)"/>
    <w:basedOn w:val="a"/>
    <w:link w:val="3"/>
    <w:rsid w:val="008D055F"/>
    <w:pPr>
      <w:shd w:val="clear" w:color="auto" w:fill="FFFFFF"/>
      <w:spacing w:before="360" w:line="274" w:lineRule="exact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12">
    <w:name w:val="Основной текст1"/>
    <w:basedOn w:val="a"/>
    <w:link w:val="a4"/>
    <w:rsid w:val="008D055F"/>
    <w:pPr>
      <w:shd w:val="clear" w:color="auto" w:fill="FFFFFF"/>
      <w:spacing w:after="480" w:line="274" w:lineRule="exact"/>
    </w:pPr>
    <w:rPr>
      <w:rFonts w:ascii="Times New Roman" w:eastAsia="Times New Roman" w:hAnsi="Times New Roman" w:cs="Times New Roman"/>
      <w:i/>
      <w:iCs/>
      <w:sz w:val="23"/>
      <w:szCs w:val="2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710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3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100</Words>
  <Characters>571</Characters>
  <Application>Microsoft Office Word</Application>
  <DocSecurity>0</DocSecurity>
  <Lines>4</Lines>
  <Paragraphs>1</Paragraphs>
  <ScaleCrop>false</ScaleCrop>
  <Company/>
  <LinksUpToDate>false</LinksUpToDate>
  <CharactersWithSpaces>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Терехина Ирина Валентиновна</dc:creator>
  <cp:lastModifiedBy>Карасёв Евгений Владимирович</cp:lastModifiedBy>
  <cp:revision>7</cp:revision>
  <dcterms:created xsi:type="dcterms:W3CDTF">2019-04-25T12:13:00Z</dcterms:created>
  <dcterms:modified xsi:type="dcterms:W3CDTF">2022-05-13T07:42:00Z</dcterms:modified>
</cp:coreProperties>
</file>