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349"/>
      </w:tblGrid>
      <w:tr w:rsidR="00BE1408" w:rsidRPr="000041A9" w:rsidTr="00340D00">
        <w:tc>
          <w:tcPr>
            <w:tcW w:w="5353" w:type="dxa"/>
          </w:tcPr>
          <w:p w:rsidR="00BE1408" w:rsidRPr="000041A9" w:rsidRDefault="00BE1408" w:rsidP="00E0418B">
            <w:pPr>
              <w:tabs>
                <w:tab w:val="left" w:pos="150"/>
              </w:tabs>
              <w:ind w:right="596"/>
              <w:jc w:val="both"/>
              <w:rPr>
                <w:rFonts w:ascii="Times" w:hAnsi="Times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349" w:type="dxa"/>
          </w:tcPr>
          <w:p w:rsidR="00BE1408" w:rsidRPr="000041A9" w:rsidRDefault="00BE1408" w:rsidP="00EE69D7">
            <w:pPr>
              <w:rPr>
                <w:rFonts w:ascii="Times" w:hAnsi="Times"/>
                <w:sz w:val="24"/>
                <w:szCs w:val="24"/>
              </w:rPr>
            </w:pPr>
          </w:p>
          <w:p w:rsidR="00340D00" w:rsidRPr="000041A9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0041A9">
              <w:rPr>
                <w:rFonts w:ascii="Times" w:hAnsi="Times"/>
                <w:sz w:val="24"/>
                <w:szCs w:val="24"/>
              </w:rPr>
              <w:t>УТВЕРЖДЕН</w:t>
            </w:r>
          </w:p>
          <w:p w:rsidR="00340D00" w:rsidRPr="000041A9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0041A9">
              <w:rPr>
                <w:rFonts w:ascii="Times" w:hAnsi="Times"/>
                <w:sz w:val="24"/>
                <w:szCs w:val="24"/>
              </w:rPr>
              <w:t>Советом директоров</w:t>
            </w:r>
          </w:p>
          <w:p w:rsidR="00BE1408" w:rsidRPr="000041A9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0041A9">
              <w:rPr>
                <w:rFonts w:ascii="Times" w:hAnsi="Times"/>
                <w:sz w:val="24"/>
                <w:szCs w:val="24"/>
              </w:rPr>
              <w:t>О</w:t>
            </w:r>
            <w:r w:rsidR="00340D00" w:rsidRPr="000041A9">
              <w:rPr>
                <w:rFonts w:ascii="Times" w:hAnsi="Times"/>
                <w:sz w:val="24"/>
                <w:szCs w:val="24"/>
              </w:rPr>
              <w:t>ткрытого акционерного общества</w:t>
            </w:r>
          </w:p>
          <w:p w:rsidR="00340D00" w:rsidRPr="000041A9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0041A9">
              <w:rPr>
                <w:rFonts w:ascii="Times" w:hAnsi="Times"/>
                <w:sz w:val="24"/>
                <w:szCs w:val="24"/>
              </w:rPr>
              <w:t>«Кондитерская фирма «ТАКФ»</w:t>
            </w:r>
          </w:p>
          <w:p w:rsidR="00340D00" w:rsidRPr="000041A9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0041A9">
              <w:rPr>
                <w:rFonts w:ascii="Times" w:hAnsi="Times"/>
                <w:sz w:val="24"/>
                <w:szCs w:val="24"/>
              </w:rPr>
              <w:t xml:space="preserve"> </w:t>
            </w:r>
            <w:r w:rsidR="005737DE" w:rsidRPr="000041A9">
              <w:rPr>
                <w:rFonts w:ascii="Times" w:hAnsi="Times"/>
                <w:sz w:val="24"/>
                <w:szCs w:val="24"/>
              </w:rPr>
              <w:t>«</w:t>
            </w:r>
            <w:r w:rsidR="008D1043">
              <w:rPr>
                <w:rFonts w:ascii="Times" w:hAnsi="Times"/>
                <w:sz w:val="24"/>
                <w:szCs w:val="24"/>
              </w:rPr>
              <w:t>30</w:t>
            </w:r>
            <w:r w:rsidRPr="000041A9">
              <w:rPr>
                <w:rFonts w:ascii="Times" w:hAnsi="Times"/>
                <w:sz w:val="24"/>
                <w:szCs w:val="24"/>
              </w:rPr>
              <w:t xml:space="preserve">» </w:t>
            </w:r>
            <w:r w:rsidR="007B0094" w:rsidRPr="000041A9">
              <w:rPr>
                <w:rFonts w:ascii="Times" w:hAnsi="Times"/>
                <w:sz w:val="24"/>
                <w:szCs w:val="24"/>
              </w:rPr>
              <w:t xml:space="preserve"> апреля</w:t>
            </w:r>
            <w:r w:rsidR="005737DE" w:rsidRPr="000041A9">
              <w:rPr>
                <w:rFonts w:ascii="Times" w:hAnsi="Times"/>
                <w:sz w:val="24"/>
                <w:szCs w:val="24"/>
              </w:rPr>
              <w:t xml:space="preserve"> 201</w:t>
            </w:r>
            <w:r w:rsidR="00ED4665" w:rsidRPr="000041A9">
              <w:rPr>
                <w:rFonts w:ascii="Times" w:hAnsi="Times"/>
                <w:sz w:val="24"/>
                <w:szCs w:val="24"/>
              </w:rPr>
              <w:t>9</w:t>
            </w:r>
            <w:r w:rsidR="00C16C08" w:rsidRPr="00C16C08">
              <w:rPr>
                <w:rFonts w:ascii="Times" w:hAnsi="Times"/>
                <w:sz w:val="24"/>
                <w:szCs w:val="24"/>
              </w:rPr>
              <w:t xml:space="preserve"> </w:t>
            </w:r>
            <w:r w:rsidR="005737DE" w:rsidRPr="000041A9">
              <w:rPr>
                <w:rFonts w:ascii="Times" w:hAnsi="Times"/>
                <w:sz w:val="24"/>
                <w:szCs w:val="24"/>
              </w:rPr>
              <w:t>г.</w:t>
            </w:r>
          </w:p>
          <w:p w:rsidR="00BE1408" w:rsidRPr="000041A9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0041A9">
              <w:rPr>
                <w:rFonts w:ascii="Times" w:hAnsi="Times"/>
                <w:sz w:val="24"/>
                <w:szCs w:val="24"/>
              </w:rPr>
              <w:t>Протокол б/</w:t>
            </w:r>
            <w:proofErr w:type="spellStart"/>
            <w:r w:rsidRPr="000041A9">
              <w:rPr>
                <w:rFonts w:ascii="Times" w:hAnsi="Times"/>
                <w:sz w:val="24"/>
                <w:szCs w:val="24"/>
              </w:rPr>
              <w:t>н</w:t>
            </w:r>
            <w:proofErr w:type="spellEnd"/>
            <w:r w:rsidRPr="000041A9">
              <w:rPr>
                <w:rFonts w:ascii="Times" w:hAnsi="Times"/>
                <w:sz w:val="24"/>
                <w:szCs w:val="24"/>
              </w:rPr>
              <w:t xml:space="preserve"> </w:t>
            </w:r>
            <w:r w:rsidR="002F45CE" w:rsidRPr="000041A9">
              <w:rPr>
                <w:rFonts w:ascii="Times" w:hAnsi="Times"/>
                <w:sz w:val="24"/>
                <w:szCs w:val="24"/>
              </w:rPr>
              <w:t xml:space="preserve"> </w:t>
            </w:r>
            <w:r w:rsidRPr="000041A9">
              <w:rPr>
                <w:rFonts w:ascii="Times" w:hAnsi="Times"/>
                <w:sz w:val="24"/>
                <w:szCs w:val="24"/>
              </w:rPr>
              <w:t xml:space="preserve">от </w:t>
            </w:r>
            <w:r w:rsidR="009041A4" w:rsidRPr="000041A9">
              <w:rPr>
                <w:rFonts w:ascii="Times" w:hAnsi="Times"/>
                <w:sz w:val="24"/>
                <w:szCs w:val="24"/>
              </w:rPr>
              <w:t>«</w:t>
            </w:r>
            <w:r w:rsidR="008D1043">
              <w:rPr>
                <w:rFonts w:ascii="Times" w:hAnsi="Times"/>
                <w:sz w:val="24"/>
                <w:szCs w:val="24"/>
              </w:rPr>
              <w:t>30</w:t>
            </w:r>
            <w:r w:rsidR="009041A4" w:rsidRPr="000041A9">
              <w:rPr>
                <w:rFonts w:ascii="Times" w:hAnsi="Times"/>
                <w:sz w:val="24"/>
                <w:szCs w:val="24"/>
              </w:rPr>
              <w:t>»</w:t>
            </w:r>
            <w:r w:rsidR="00EC0AA1" w:rsidRPr="000041A9">
              <w:rPr>
                <w:rFonts w:ascii="Times" w:hAnsi="Times"/>
                <w:sz w:val="24"/>
                <w:szCs w:val="24"/>
              </w:rPr>
              <w:t xml:space="preserve"> </w:t>
            </w:r>
            <w:r w:rsidR="007B0094" w:rsidRPr="000041A9">
              <w:rPr>
                <w:rFonts w:ascii="Times" w:hAnsi="Times"/>
                <w:sz w:val="24"/>
                <w:szCs w:val="24"/>
              </w:rPr>
              <w:t>апреля</w:t>
            </w:r>
            <w:r w:rsidR="005737DE" w:rsidRPr="000041A9">
              <w:rPr>
                <w:rFonts w:ascii="Times" w:hAnsi="Times"/>
                <w:sz w:val="24"/>
                <w:szCs w:val="24"/>
              </w:rPr>
              <w:t xml:space="preserve"> </w:t>
            </w:r>
            <w:r w:rsidRPr="000041A9">
              <w:rPr>
                <w:rFonts w:ascii="Times" w:hAnsi="Times"/>
                <w:sz w:val="24"/>
                <w:szCs w:val="24"/>
              </w:rPr>
              <w:t>201</w:t>
            </w:r>
            <w:r w:rsidR="00ED4665" w:rsidRPr="000041A9">
              <w:rPr>
                <w:rFonts w:ascii="Times" w:hAnsi="Times"/>
                <w:sz w:val="24"/>
                <w:szCs w:val="24"/>
              </w:rPr>
              <w:t>9</w:t>
            </w:r>
            <w:r w:rsidRPr="000041A9">
              <w:rPr>
                <w:rFonts w:ascii="Times" w:hAnsi="Times"/>
                <w:sz w:val="24"/>
                <w:szCs w:val="24"/>
              </w:rPr>
              <w:t xml:space="preserve"> г.</w:t>
            </w:r>
          </w:p>
          <w:p w:rsidR="00BE1408" w:rsidRPr="000041A9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</w:p>
          <w:p w:rsidR="00BE1408" w:rsidRPr="000041A9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0041A9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0041A9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0041A9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0041A9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</w:tc>
      </w:tr>
    </w:tbl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EC0AA1" w:rsidP="00BE1408">
      <w:pPr>
        <w:jc w:val="both"/>
        <w:rPr>
          <w:rFonts w:ascii="Times" w:hAnsi="Times"/>
          <w:sz w:val="22"/>
          <w:szCs w:val="22"/>
        </w:rPr>
      </w:pPr>
      <w:r w:rsidRPr="000041A9">
        <w:rPr>
          <w:rFonts w:ascii="Times" w:hAnsi="Times"/>
          <w:sz w:val="22"/>
          <w:szCs w:val="22"/>
        </w:rPr>
        <w:t xml:space="preserve">                                                 </w:t>
      </w: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DC021B" w:rsidRPr="000041A9" w:rsidRDefault="00DC021B" w:rsidP="00EC0AA1">
      <w:pPr>
        <w:tabs>
          <w:tab w:val="left" w:pos="3402"/>
          <w:tab w:val="left" w:pos="3686"/>
        </w:tabs>
        <w:jc w:val="center"/>
        <w:outlineLvl w:val="0"/>
        <w:rPr>
          <w:rFonts w:ascii="Times" w:hAnsi="Times"/>
          <w:sz w:val="44"/>
          <w:szCs w:val="44"/>
        </w:rPr>
      </w:pPr>
      <w:r w:rsidRPr="000041A9">
        <w:rPr>
          <w:rFonts w:ascii="Times" w:hAnsi="Times"/>
          <w:sz w:val="44"/>
          <w:szCs w:val="44"/>
        </w:rPr>
        <w:t xml:space="preserve">ОТЧЕТ </w:t>
      </w:r>
    </w:p>
    <w:p w:rsidR="00DC021B" w:rsidRPr="000041A9" w:rsidRDefault="00DC021B" w:rsidP="00DC021B">
      <w:pPr>
        <w:jc w:val="center"/>
        <w:rPr>
          <w:rFonts w:ascii="Times" w:hAnsi="Times"/>
          <w:sz w:val="32"/>
          <w:szCs w:val="32"/>
        </w:rPr>
      </w:pPr>
      <w:r w:rsidRPr="000041A9">
        <w:rPr>
          <w:rFonts w:ascii="Times" w:hAnsi="Times"/>
          <w:sz w:val="32"/>
          <w:szCs w:val="32"/>
        </w:rPr>
        <w:t xml:space="preserve">о заключенных Открытым акционерным </w:t>
      </w:r>
      <w:r w:rsidR="00D30F2C" w:rsidRPr="000041A9">
        <w:rPr>
          <w:rFonts w:ascii="Times" w:hAnsi="Times"/>
          <w:sz w:val="32"/>
          <w:szCs w:val="32"/>
        </w:rPr>
        <w:t>о</w:t>
      </w:r>
      <w:r w:rsidRPr="000041A9">
        <w:rPr>
          <w:rFonts w:ascii="Times" w:hAnsi="Times"/>
          <w:sz w:val="32"/>
          <w:szCs w:val="32"/>
        </w:rPr>
        <w:t>бществом</w:t>
      </w:r>
    </w:p>
    <w:p w:rsidR="00DC021B" w:rsidRPr="000041A9" w:rsidRDefault="00DC021B" w:rsidP="00EC0AA1">
      <w:pPr>
        <w:tabs>
          <w:tab w:val="left" w:pos="1985"/>
        </w:tabs>
        <w:jc w:val="center"/>
        <w:rPr>
          <w:rFonts w:ascii="Times" w:hAnsi="Times"/>
          <w:sz w:val="32"/>
          <w:szCs w:val="32"/>
        </w:rPr>
      </w:pPr>
      <w:r w:rsidRPr="000041A9">
        <w:rPr>
          <w:rFonts w:ascii="Times" w:hAnsi="Times"/>
          <w:sz w:val="32"/>
          <w:szCs w:val="32"/>
        </w:rPr>
        <w:t>«</w:t>
      </w:r>
      <w:r w:rsidR="00EC0AA1" w:rsidRPr="000041A9">
        <w:rPr>
          <w:rFonts w:ascii="Times" w:hAnsi="Times"/>
          <w:sz w:val="32"/>
          <w:szCs w:val="32"/>
        </w:rPr>
        <w:t>Кондитерская фирма «ТАКФ</w:t>
      </w:r>
      <w:r w:rsidRPr="000041A9">
        <w:rPr>
          <w:rFonts w:ascii="Times" w:hAnsi="Times"/>
          <w:sz w:val="32"/>
          <w:szCs w:val="32"/>
        </w:rPr>
        <w:t>»</w:t>
      </w:r>
    </w:p>
    <w:p w:rsidR="00922EC1" w:rsidRPr="00922EC1" w:rsidRDefault="00DC021B" w:rsidP="002F45CE">
      <w:pPr>
        <w:ind w:left="-284"/>
        <w:jc w:val="center"/>
        <w:outlineLvl w:val="0"/>
        <w:rPr>
          <w:rFonts w:ascii="Times" w:hAnsi="Times"/>
          <w:sz w:val="32"/>
          <w:szCs w:val="32"/>
        </w:rPr>
      </w:pPr>
      <w:r w:rsidRPr="000041A9">
        <w:rPr>
          <w:rFonts w:ascii="Times" w:hAnsi="Times"/>
          <w:sz w:val="32"/>
          <w:szCs w:val="32"/>
        </w:rPr>
        <w:t xml:space="preserve"> в 201</w:t>
      </w:r>
      <w:r w:rsidR="00ED4665" w:rsidRPr="000041A9">
        <w:rPr>
          <w:rFonts w:ascii="Times" w:hAnsi="Times"/>
          <w:sz w:val="32"/>
          <w:szCs w:val="32"/>
        </w:rPr>
        <w:t>8</w:t>
      </w:r>
      <w:r w:rsidRPr="000041A9">
        <w:rPr>
          <w:rFonts w:ascii="Times" w:hAnsi="Times"/>
          <w:sz w:val="32"/>
          <w:szCs w:val="32"/>
        </w:rPr>
        <w:t xml:space="preserve"> году сделках, в совершении которых имеется </w:t>
      </w:r>
      <w:r w:rsidR="00C16C08" w:rsidRPr="00C16C08">
        <w:rPr>
          <w:rFonts w:ascii="Times" w:hAnsi="Times"/>
          <w:sz w:val="32"/>
          <w:szCs w:val="32"/>
        </w:rPr>
        <w:t xml:space="preserve">                       </w:t>
      </w:r>
    </w:p>
    <w:p w:rsidR="00DC021B" w:rsidRPr="000041A9" w:rsidRDefault="00C16C08" w:rsidP="002F45CE">
      <w:pPr>
        <w:ind w:left="-284"/>
        <w:jc w:val="center"/>
        <w:outlineLvl w:val="0"/>
        <w:rPr>
          <w:rFonts w:ascii="Times" w:hAnsi="Times"/>
          <w:sz w:val="32"/>
          <w:szCs w:val="32"/>
        </w:rPr>
      </w:pPr>
      <w:r w:rsidRPr="00C16C08">
        <w:rPr>
          <w:rFonts w:ascii="Times" w:hAnsi="Times"/>
          <w:sz w:val="32"/>
          <w:szCs w:val="32"/>
        </w:rPr>
        <w:t xml:space="preserve">           </w:t>
      </w:r>
      <w:r w:rsidRPr="00922EC1">
        <w:rPr>
          <w:rFonts w:ascii="Times" w:hAnsi="Times"/>
          <w:sz w:val="32"/>
          <w:szCs w:val="32"/>
        </w:rPr>
        <w:t xml:space="preserve"> </w:t>
      </w:r>
      <w:r w:rsidR="00DC021B" w:rsidRPr="000041A9">
        <w:rPr>
          <w:rFonts w:ascii="Times" w:hAnsi="Times"/>
          <w:sz w:val="32"/>
          <w:szCs w:val="32"/>
        </w:rPr>
        <w:t>заинтересованность</w:t>
      </w:r>
      <w:r w:rsidR="005737DE" w:rsidRPr="000041A9">
        <w:rPr>
          <w:rFonts w:ascii="Times" w:hAnsi="Times"/>
          <w:sz w:val="32"/>
          <w:szCs w:val="32"/>
        </w:rPr>
        <w:t>.</w:t>
      </w:r>
    </w:p>
    <w:p w:rsidR="00DC021B" w:rsidRPr="000041A9" w:rsidRDefault="00DC021B" w:rsidP="00EC0AA1">
      <w:pPr>
        <w:ind w:hanging="284"/>
        <w:jc w:val="center"/>
        <w:outlineLvl w:val="0"/>
        <w:rPr>
          <w:rFonts w:ascii="Times" w:hAnsi="Times"/>
          <w:b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0041A9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0041A9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0041A9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0041A9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BE1408" w:rsidRPr="000041A9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0041A9" w:rsidRDefault="002F45CE" w:rsidP="002F45CE">
      <w:pPr>
        <w:jc w:val="both"/>
        <w:rPr>
          <w:rFonts w:ascii="Times" w:hAnsi="Times"/>
          <w:sz w:val="24"/>
          <w:szCs w:val="24"/>
        </w:rPr>
      </w:pPr>
      <w:r w:rsidRPr="000041A9">
        <w:rPr>
          <w:rFonts w:ascii="Times" w:hAnsi="Times"/>
          <w:sz w:val="24"/>
          <w:szCs w:val="24"/>
        </w:rPr>
        <w:t xml:space="preserve">Заместитель Генерального директора – </w:t>
      </w:r>
    </w:p>
    <w:p w:rsidR="002F45CE" w:rsidRPr="000041A9" w:rsidRDefault="002F45CE" w:rsidP="002F45CE">
      <w:pPr>
        <w:jc w:val="both"/>
        <w:rPr>
          <w:rFonts w:ascii="Times" w:hAnsi="Times"/>
          <w:sz w:val="24"/>
          <w:szCs w:val="24"/>
        </w:rPr>
      </w:pPr>
      <w:r w:rsidRPr="000041A9">
        <w:rPr>
          <w:rFonts w:ascii="Times" w:hAnsi="Times"/>
          <w:sz w:val="24"/>
          <w:szCs w:val="24"/>
        </w:rPr>
        <w:t>Исполнительный директор</w:t>
      </w:r>
      <w:r w:rsidRPr="000041A9">
        <w:rPr>
          <w:rFonts w:ascii="Times" w:hAnsi="Times"/>
          <w:sz w:val="24"/>
          <w:szCs w:val="24"/>
        </w:rPr>
        <w:tab/>
      </w:r>
    </w:p>
    <w:p w:rsidR="002F45CE" w:rsidRPr="000041A9" w:rsidRDefault="002F45CE" w:rsidP="002F45CE">
      <w:pPr>
        <w:jc w:val="both"/>
        <w:rPr>
          <w:rFonts w:ascii="Times" w:hAnsi="Times"/>
          <w:sz w:val="24"/>
          <w:szCs w:val="24"/>
        </w:rPr>
      </w:pPr>
      <w:r w:rsidRPr="000041A9">
        <w:rPr>
          <w:rFonts w:ascii="Times" w:hAnsi="Times"/>
          <w:sz w:val="24"/>
          <w:szCs w:val="24"/>
        </w:rPr>
        <w:t>ООО «Объединенные кондитеры»</w:t>
      </w:r>
      <w:r w:rsidRPr="000041A9">
        <w:rPr>
          <w:rFonts w:ascii="Times" w:hAnsi="Times"/>
          <w:sz w:val="24"/>
          <w:szCs w:val="24"/>
        </w:rPr>
        <w:tab/>
      </w:r>
      <w:r w:rsidRPr="000041A9">
        <w:rPr>
          <w:rFonts w:ascii="Times" w:hAnsi="Times"/>
          <w:sz w:val="24"/>
          <w:szCs w:val="24"/>
        </w:rPr>
        <w:tab/>
      </w:r>
      <w:r w:rsidRPr="000041A9">
        <w:rPr>
          <w:rFonts w:ascii="Times" w:hAnsi="Times"/>
          <w:sz w:val="24"/>
          <w:szCs w:val="24"/>
        </w:rPr>
        <w:tab/>
      </w:r>
      <w:r w:rsidRPr="000041A9">
        <w:rPr>
          <w:rFonts w:ascii="Times" w:hAnsi="Times"/>
          <w:sz w:val="24"/>
          <w:szCs w:val="24"/>
        </w:rPr>
        <w:tab/>
      </w:r>
      <w:r w:rsidRPr="000041A9">
        <w:rPr>
          <w:rFonts w:ascii="Times" w:hAnsi="Times"/>
          <w:sz w:val="24"/>
          <w:szCs w:val="24"/>
        </w:rPr>
        <w:tab/>
      </w:r>
      <w:r w:rsidRPr="000041A9">
        <w:rPr>
          <w:rFonts w:ascii="Times" w:hAnsi="Times"/>
          <w:sz w:val="24"/>
          <w:szCs w:val="24"/>
        </w:rPr>
        <w:tab/>
        <w:t xml:space="preserve">           </w:t>
      </w:r>
      <w:proofErr w:type="spellStart"/>
      <w:r w:rsidRPr="000041A9">
        <w:rPr>
          <w:rFonts w:ascii="Times" w:hAnsi="Times"/>
          <w:sz w:val="24"/>
          <w:szCs w:val="24"/>
        </w:rPr>
        <w:t>Саликов</w:t>
      </w:r>
      <w:proofErr w:type="spellEnd"/>
      <w:r w:rsidRPr="000041A9">
        <w:rPr>
          <w:rFonts w:ascii="Times" w:hAnsi="Times"/>
          <w:sz w:val="24"/>
          <w:szCs w:val="24"/>
        </w:rPr>
        <w:t xml:space="preserve"> А.А.</w:t>
      </w:r>
    </w:p>
    <w:p w:rsidR="002F45CE" w:rsidRPr="000041A9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0041A9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0041A9" w:rsidRDefault="002F45CE" w:rsidP="002F45CE">
      <w:pPr>
        <w:jc w:val="both"/>
        <w:rPr>
          <w:rFonts w:ascii="Times" w:hAnsi="Times"/>
          <w:b/>
          <w:sz w:val="24"/>
          <w:szCs w:val="24"/>
        </w:rPr>
      </w:pPr>
    </w:p>
    <w:p w:rsidR="002F45CE" w:rsidRPr="000041A9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0041A9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0041A9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0041A9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BE1408" w:rsidRPr="000041A9" w:rsidRDefault="002F45CE" w:rsidP="002765DA">
      <w:pPr>
        <w:rPr>
          <w:rFonts w:ascii="Times" w:hAnsi="Times"/>
          <w:sz w:val="24"/>
          <w:szCs w:val="24"/>
        </w:rPr>
      </w:pPr>
      <w:r w:rsidRPr="000041A9">
        <w:rPr>
          <w:rFonts w:ascii="Times" w:hAnsi="Times"/>
          <w:sz w:val="24"/>
          <w:szCs w:val="24"/>
        </w:rPr>
        <w:t xml:space="preserve">                                                                        </w:t>
      </w:r>
    </w:p>
    <w:p w:rsidR="004121DB" w:rsidRPr="000041A9" w:rsidRDefault="004121DB" w:rsidP="00BE1408">
      <w:pPr>
        <w:jc w:val="center"/>
        <w:rPr>
          <w:rFonts w:ascii="Times" w:hAnsi="Times"/>
          <w:b/>
          <w:sz w:val="28"/>
          <w:szCs w:val="28"/>
        </w:rPr>
      </w:pPr>
    </w:p>
    <w:p w:rsidR="002F45CE" w:rsidRPr="000041A9" w:rsidRDefault="002F45CE" w:rsidP="002F45CE">
      <w:pPr>
        <w:rPr>
          <w:rFonts w:ascii="Times" w:hAnsi="Times"/>
          <w:sz w:val="24"/>
          <w:szCs w:val="24"/>
        </w:rPr>
      </w:pPr>
      <w:r w:rsidRPr="000041A9">
        <w:rPr>
          <w:rFonts w:ascii="Times" w:hAnsi="Times"/>
          <w:b/>
          <w:sz w:val="24"/>
          <w:szCs w:val="24"/>
        </w:rPr>
        <w:t xml:space="preserve">                                                                        </w:t>
      </w:r>
      <w:r w:rsidRPr="000041A9">
        <w:rPr>
          <w:rFonts w:ascii="Times" w:hAnsi="Times"/>
          <w:sz w:val="24"/>
          <w:szCs w:val="24"/>
        </w:rPr>
        <w:t>г. Тамбов</w:t>
      </w:r>
    </w:p>
    <w:p w:rsidR="002F45CE" w:rsidRPr="000041A9" w:rsidRDefault="002F45CE" w:rsidP="002F45CE">
      <w:pPr>
        <w:rPr>
          <w:rFonts w:ascii="Times" w:hAnsi="Times"/>
          <w:sz w:val="24"/>
          <w:szCs w:val="24"/>
        </w:rPr>
      </w:pPr>
      <w:r w:rsidRPr="000041A9">
        <w:rPr>
          <w:rFonts w:ascii="Times" w:hAnsi="Times"/>
          <w:sz w:val="24"/>
          <w:szCs w:val="24"/>
        </w:rPr>
        <w:t xml:space="preserve">                                                                            201</w:t>
      </w:r>
      <w:r w:rsidR="00ED4665" w:rsidRPr="000041A9">
        <w:rPr>
          <w:rFonts w:ascii="Times" w:hAnsi="Times"/>
          <w:sz w:val="24"/>
          <w:szCs w:val="24"/>
        </w:rPr>
        <w:t>9</w:t>
      </w:r>
      <w:r w:rsidR="00566986" w:rsidRPr="00566986">
        <w:rPr>
          <w:rFonts w:ascii="Times" w:hAnsi="Times"/>
          <w:sz w:val="24"/>
          <w:szCs w:val="24"/>
        </w:rPr>
        <w:t xml:space="preserve"> </w:t>
      </w:r>
      <w:r w:rsidRPr="000041A9">
        <w:rPr>
          <w:rFonts w:ascii="Times" w:hAnsi="Times"/>
          <w:sz w:val="24"/>
          <w:szCs w:val="24"/>
        </w:rPr>
        <w:t>г.</w:t>
      </w:r>
    </w:p>
    <w:p w:rsidR="004121DB" w:rsidRPr="000041A9" w:rsidRDefault="004121DB" w:rsidP="00BE1408">
      <w:pPr>
        <w:jc w:val="center"/>
        <w:rPr>
          <w:rFonts w:ascii="Times" w:hAnsi="Times"/>
          <w:b/>
          <w:sz w:val="22"/>
          <w:szCs w:val="22"/>
        </w:rPr>
      </w:pPr>
    </w:p>
    <w:p w:rsidR="00E0418B" w:rsidRDefault="00BE1408" w:rsidP="00922EC1">
      <w:pPr>
        <w:autoSpaceDE w:val="0"/>
        <w:autoSpaceDN w:val="0"/>
        <w:adjustRightInd w:val="0"/>
        <w:ind w:firstLine="540"/>
        <w:jc w:val="both"/>
        <w:rPr>
          <w:rFonts w:ascii="Times" w:hAnsi="Times" w:cs="Times"/>
          <w:sz w:val="22"/>
          <w:szCs w:val="22"/>
        </w:rPr>
      </w:pPr>
      <w:proofErr w:type="gramStart"/>
      <w:r w:rsidRPr="00922EC1">
        <w:rPr>
          <w:rFonts w:ascii="Times" w:hAnsi="Times" w:cs="Times"/>
          <w:sz w:val="22"/>
          <w:szCs w:val="22"/>
        </w:rPr>
        <w:lastRenderedPageBreak/>
        <w:t xml:space="preserve">В отчетном периоде </w:t>
      </w:r>
      <w:r w:rsidR="00841035" w:rsidRPr="00922EC1">
        <w:rPr>
          <w:rFonts w:ascii="Times" w:hAnsi="Times" w:cs="Times"/>
          <w:sz w:val="22"/>
          <w:szCs w:val="22"/>
        </w:rPr>
        <w:t xml:space="preserve"> </w:t>
      </w:r>
      <w:r w:rsidR="005E7CA2" w:rsidRPr="00922EC1">
        <w:rPr>
          <w:rFonts w:ascii="Times" w:hAnsi="Times" w:cs="Times"/>
          <w:sz w:val="22"/>
          <w:szCs w:val="22"/>
        </w:rPr>
        <w:t>О</w:t>
      </w:r>
      <w:r w:rsidR="00CE0E0C" w:rsidRPr="00922EC1">
        <w:rPr>
          <w:rFonts w:ascii="Times" w:hAnsi="Times" w:cs="Times"/>
          <w:sz w:val="22"/>
          <w:szCs w:val="22"/>
        </w:rPr>
        <w:t>ткрытым акционерным обществом</w:t>
      </w:r>
      <w:r w:rsidR="005E7CA2" w:rsidRPr="00922EC1">
        <w:rPr>
          <w:rFonts w:ascii="Times" w:hAnsi="Times" w:cs="Times"/>
          <w:sz w:val="22"/>
          <w:szCs w:val="22"/>
        </w:rPr>
        <w:t xml:space="preserve"> «</w:t>
      </w:r>
      <w:r w:rsidR="00EC0AA1" w:rsidRPr="00922EC1">
        <w:rPr>
          <w:rFonts w:ascii="Times" w:hAnsi="Times" w:cs="Times"/>
          <w:sz w:val="22"/>
          <w:szCs w:val="22"/>
        </w:rPr>
        <w:t>Кондитерская фирма «ТАКФ</w:t>
      </w:r>
      <w:r w:rsidR="005E7CA2" w:rsidRPr="00922EC1">
        <w:rPr>
          <w:rFonts w:ascii="Times" w:hAnsi="Times" w:cs="Times"/>
          <w:sz w:val="22"/>
          <w:szCs w:val="22"/>
        </w:rPr>
        <w:t xml:space="preserve">» </w:t>
      </w:r>
      <w:r w:rsidR="00841035" w:rsidRPr="00922EC1">
        <w:rPr>
          <w:rFonts w:ascii="Times" w:hAnsi="Times" w:cs="Times"/>
          <w:sz w:val="22"/>
          <w:szCs w:val="22"/>
        </w:rPr>
        <w:t xml:space="preserve"> </w:t>
      </w:r>
      <w:r w:rsidR="005E7CA2" w:rsidRPr="00922EC1">
        <w:rPr>
          <w:rFonts w:ascii="Times" w:hAnsi="Times" w:cs="Times"/>
          <w:sz w:val="22"/>
          <w:szCs w:val="22"/>
        </w:rPr>
        <w:t xml:space="preserve">(далее по тексту </w:t>
      </w:r>
      <w:proofErr w:type="gramEnd"/>
    </w:p>
    <w:p w:rsidR="00E0418B" w:rsidRDefault="005E7CA2" w:rsidP="00922EC1">
      <w:pPr>
        <w:autoSpaceDE w:val="0"/>
        <w:autoSpaceDN w:val="0"/>
        <w:adjustRightInd w:val="0"/>
        <w:ind w:firstLine="540"/>
        <w:jc w:val="both"/>
        <w:rPr>
          <w:rFonts w:ascii="Times" w:hAnsi="Times" w:cs="Times"/>
          <w:sz w:val="22"/>
          <w:szCs w:val="22"/>
        </w:rPr>
      </w:pPr>
      <w:proofErr w:type="gramStart"/>
      <w:r w:rsidRPr="00922EC1">
        <w:rPr>
          <w:rFonts w:ascii="Times" w:hAnsi="Times" w:cs="Times"/>
          <w:sz w:val="22"/>
          <w:szCs w:val="22"/>
        </w:rPr>
        <w:t>– Общество)</w:t>
      </w:r>
      <w:r w:rsidR="00841035" w:rsidRPr="00922EC1">
        <w:rPr>
          <w:rFonts w:ascii="Times" w:hAnsi="Times" w:cs="Times"/>
          <w:sz w:val="22"/>
          <w:szCs w:val="22"/>
        </w:rPr>
        <w:t xml:space="preserve"> совершена</w:t>
      </w:r>
      <w:r w:rsidR="00BE1408" w:rsidRPr="00922EC1">
        <w:rPr>
          <w:rFonts w:ascii="Times" w:hAnsi="Times" w:cs="Times"/>
          <w:sz w:val="22"/>
          <w:szCs w:val="22"/>
        </w:rPr>
        <w:t xml:space="preserve"> </w:t>
      </w:r>
      <w:r w:rsidR="000F6A86" w:rsidRPr="00922EC1">
        <w:rPr>
          <w:rFonts w:ascii="Times" w:hAnsi="Times" w:cs="Times"/>
          <w:sz w:val="22"/>
          <w:szCs w:val="22"/>
        </w:rPr>
        <w:t>3</w:t>
      </w:r>
      <w:r w:rsidR="00EA50C9" w:rsidRPr="00922EC1">
        <w:rPr>
          <w:rFonts w:ascii="Times" w:hAnsi="Times" w:cs="Times"/>
          <w:sz w:val="22"/>
          <w:szCs w:val="22"/>
        </w:rPr>
        <w:t>1</w:t>
      </w:r>
      <w:r w:rsidR="00BE1408" w:rsidRPr="00922EC1">
        <w:rPr>
          <w:rFonts w:ascii="Times" w:hAnsi="Times" w:cs="Times"/>
          <w:sz w:val="22"/>
          <w:szCs w:val="22"/>
        </w:rPr>
        <w:t xml:space="preserve"> с</w:t>
      </w:r>
      <w:r w:rsidR="00841035" w:rsidRPr="00922EC1">
        <w:rPr>
          <w:rFonts w:ascii="Times" w:hAnsi="Times" w:cs="Times"/>
          <w:sz w:val="22"/>
          <w:szCs w:val="22"/>
        </w:rPr>
        <w:t xml:space="preserve">делка, </w:t>
      </w:r>
      <w:r w:rsidR="00566986" w:rsidRPr="00922EC1">
        <w:rPr>
          <w:rFonts w:ascii="Times" w:hAnsi="Times" w:cs="Times"/>
          <w:sz w:val="22"/>
          <w:szCs w:val="22"/>
        </w:rPr>
        <w:t xml:space="preserve"> признаваемая</w:t>
      </w:r>
      <w:r w:rsidR="00BE1408" w:rsidRPr="00922EC1">
        <w:rPr>
          <w:rFonts w:ascii="Times" w:hAnsi="Times" w:cs="Times"/>
          <w:sz w:val="22"/>
          <w:szCs w:val="22"/>
        </w:rPr>
        <w:t xml:space="preserve"> в соответствии с Федеральным</w:t>
      </w:r>
      <w:r w:rsidR="00922EC1" w:rsidRPr="00922EC1">
        <w:rPr>
          <w:rFonts w:ascii="Times" w:hAnsi="Times" w:cs="Times"/>
          <w:sz w:val="22"/>
          <w:szCs w:val="22"/>
        </w:rPr>
        <w:t xml:space="preserve"> </w:t>
      </w:r>
      <w:hyperlink r:id="rId7" w:history="1">
        <w:r w:rsidR="00BE1408" w:rsidRPr="00922EC1">
          <w:rPr>
            <w:rFonts w:ascii="Times" w:hAnsi="Times" w:cs="Times"/>
            <w:sz w:val="22"/>
            <w:szCs w:val="22"/>
          </w:rPr>
          <w:t>законом</w:t>
        </w:r>
      </w:hyperlink>
      <w:r w:rsidR="00841035" w:rsidRPr="00922EC1">
        <w:rPr>
          <w:rFonts w:ascii="Times" w:hAnsi="Times" w:cs="Times"/>
          <w:sz w:val="22"/>
          <w:szCs w:val="22"/>
        </w:rPr>
        <w:t xml:space="preserve"> «Об акционер</w:t>
      </w:r>
      <w:proofErr w:type="gramEnd"/>
    </w:p>
    <w:p w:rsidR="00BE1408" w:rsidRPr="00922EC1" w:rsidRDefault="00841035" w:rsidP="00922EC1">
      <w:pPr>
        <w:autoSpaceDE w:val="0"/>
        <w:autoSpaceDN w:val="0"/>
        <w:adjustRightInd w:val="0"/>
        <w:ind w:firstLine="540"/>
        <w:jc w:val="both"/>
        <w:rPr>
          <w:rFonts w:ascii="Times" w:hAnsi="Times" w:cs="Times"/>
          <w:sz w:val="22"/>
          <w:szCs w:val="22"/>
        </w:rPr>
      </w:pPr>
      <w:proofErr w:type="spellStart"/>
      <w:r w:rsidRPr="00922EC1">
        <w:rPr>
          <w:rFonts w:ascii="Times" w:hAnsi="Times" w:cs="Times"/>
          <w:sz w:val="22"/>
          <w:szCs w:val="22"/>
        </w:rPr>
        <w:t>ных</w:t>
      </w:r>
      <w:proofErr w:type="spellEnd"/>
      <w:r w:rsidRPr="00922EC1">
        <w:rPr>
          <w:rFonts w:ascii="Times" w:hAnsi="Times" w:cs="Times"/>
          <w:sz w:val="22"/>
          <w:szCs w:val="22"/>
        </w:rPr>
        <w:t xml:space="preserve"> </w:t>
      </w:r>
      <w:r w:rsidR="00E0418B">
        <w:rPr>
          <w:rFonts w:ascii="Times" w:hAnsi="Times" w:cs="Times"/>
          <w:sz w:val="22"/>
          <w:szCs w:val="22"/>
        </w:rPr>
        <w:t xml:space="preserve"> </w:t>
      </w:r>
      <w:proofErr w:type="gramStart"/>
      <w:r w:rsidRPr="00922EC1">
        <w:rPr>
          <w:rFonts w:ascii="Times" w:hAnsi="Times" w:cs="Times"/>
          <w:sz w:val="22"/>
          <w:szCs w:val="22"/>
        </w:rPr>
        <w:t>обществах</w:t>
      </w:r>
      <w:proofErr w:type="gramEnd"/>
      <w:r w:rsidRPr="00922EC1">
        <w:rPr>
          <w:rFonts w:ascii="Times" w:hAnsi="Times" w:cs="Times"/>
          <w:sz w:val="22"/>
          <w:szCs w:val="22"/>
        </w:rPr>
        <w:t xml:space="preserve">» </w:t>
      </w:r>
      <w:r w:rsidR="00566986" w:rsidRPr="00922EC1">
        <w:rPr>
          <w:rFonts w:ascii="Times" w:hAnsi="Times" w:cs="Times"/>
          <w:sz w:val="22"/>
          <w:szCs w:val="22"/>
        </w:rPr>
        <w:t xml:space="preserve"> сделкой</w:t>
      </w:r>
      <w:r w:rsidR="00BE1408" w:rsidRPr="00922EC1">
        <w:rPr>
          <w:rFonts w:ascii="Times" w:hAnsi="Times" w:cs="Times"/>
          <w:sz w:val="22"/>
          <w:szCs w:val="22"/>
        </w:rPr>
        <w:t>,</w:t>
      </w:r>
      <w:r w:rsidR="00566986" w:rsidRPr="00922EC1">
        <w:rPr>
          <w:rFonts w:ascii="Times" w:hAnsi="Times" w:cs="Times"/>
          <w:sz w:val="22"/>
          <w:szCs w:val="22"/>
        </w:rPr>
        <w:t xml:space="preserve">  </w:t>
      </w:r>
      <w:r w:rsidR="00BE1408" w:rsidRPr="00922EC1">
        <w:rPr>
          <w:rFonts w:ascii="Times" w:hAnsi="Times" w:cs="Times"/>
          <w:sz w:val="22"/>
          <w:szCs w:val="22"/>
        </w:rPr>
        <w:t xml:space="preserve">в совершении которых имелась </w:t>
      </w:r>
      <w:r w:rsidR="005E7CA2" w:rsidRPr="00922EC1">
        <w:rPr>
          <w:rFonts w:ascii="Times" w:hAnsi="Times" w:cs="Times"/>
          <w:sz w:val="22"/>
          <w:szCs w:val="22"/>
        </w:rPr>
        <w:t>заинтересованность</w:t>
      </w:r>
      <w:r w:rsidR="00BE1408" w:rsidRPr="00922EC1">
        <w:rPr>
          <w:rFonts w:ascii="Times" w:hAnsi="Times" w:cs="Times"/>
          <w:sz w:val="22"/>
          <w:szCs w:val="22"/>
        </w:rPr>
        <w:t xml:space="preserve">. </w:t>
      </w:r>
      <w:r w:rsidRPr="00922EC1">
        <w:rPr>
          <w:rFonts w:ascii="Times" w:hAnsi="Times" w:cs="Times"/>
          <w:sz w:val="22"/>
          <w:szCs w:val="22"/>
        </w:rPr>
        <w:t xml:space="preserve"> </w:t>
      </w:r>
    </w:p>
    <w:p w:rsidR="00383B8E" w:rsidRPr="00922EC1" w:rsidRDefault="00383B8E" w:rsidP="00922EC1">
      <w:pPr>
        <w:autoSpaceDE w:val="0"/>
        <w:autoSpaceDN w:val="0"/>
        <w:adjustRightInd w:val="0"/>
        <w:ind w:firstLine="540"/>
        <w:jc w:val="both"/>
        <w:rPr>
          <w:rFonts w:ascii="Times" w:hAnsi="Times" w:cs="Times"/>
          <w:sz w:val="22"/>
          <w:szCs w:val="22"/>
        </w:rPr>
      </w:pPr>
    </w:p>
    <w:p w:rsidR="00922EC1" w:rsidRPr="00922EC1" w:rsidRDefault="00E0418B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>1.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Договор о передаче технических условий (29.01.2018) между ОАО «ТАКФ» (Разработчик) и ЗАО             Кондитерская фабрика им. К. Самойловой («Красный октябрь») (Производитель). Разработчик передает Пр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изводителю технические условия  и предоставляет право на изготовление  кондитерских изделий в соответс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т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вии с требованиями ТУ и  реализацию продукции.  Договор вступает в силу с момента подписания и действ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у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ет  до  31.12.2018 г. Заинтересованные лица:  Акционерное общество  «Холдинговая компания «Объедине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н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ные кондитеры», ООО «Объединенные кондитеры»,  Петров Алексей Юрьевич, Кузнецов Артем Владислав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вич, Харин Алексей Анатольевич, Долгов Валерий Владимирович.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2. Лицензионный договор (16.02.2018) между  ОАО «ТАКФ» (Лицензиат) и  ЗАО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Сормовская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кондите</w:t>
      </w:r>
      <w:r w:rsidRPr="00922EC1">
        <w:rPr>
          <w:rFonts w:ascii="Times" w:hAnsi="Times" w:cs="Times"/>
          <w:b w:val="0"/>
          <w:bCs/>
          <w:sz w:val="22"/>
          <w:szCs w:val="22"/>
        </w:rPr>
        <w:t>р</w:t>
      </w:r>
      <w:r w:rsidRPr="00922EC1">
        <w:rPr>
          <w:rFonts w:ascii="Times" w:hAnsi="Times" w:cs="Times"/>
          <w:b w:val="0"/>
          <w:bCs/>
          <w:sz w:val="22"/>
          <w:szCs w:val="22"/>
        </w:rPr>
        <w:t>ская фабрика» (Лицензиар). Предоставление права использования товарного знака «АППЕТИТКИ». Сов</w:t>
      </w:r>
      <w:r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купный размер подлежащего выплате вознаграждения не может превышать 29 млн. руб., в том числе НДС. Выплата вознаграждения производится  Лицензиатом ежеквартально, в срок до 25 (двадцать пятого) числа месяца, следующего за отчетным кварталом. Договор вступает в силу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Заинтересованные лица: АО «Объединенные кондитеры», ООО «Объединенные кондитеры», 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Бутко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Кирилл Викторович, Кузнецов Артем Владиславович,  Петров Алексей Юрьевич, Харин Алексей Анатольевич, Долгов Валерий Владимирович.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3. Лицензионный договор  (02.03.2018) между ОАО «ТАКФ» (Лицензиат) и ОАО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Южуралкондитер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          (Лицензиар). Предоставление права использования товарного знака 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Филипок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». Совокупный размер подл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>жащего выплате вознаграждения не может превышать 29 млн. руб., в том числе НДС. Выплата вознагражд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ния,  производится Лицензиатом ежеквартально, в срок до 25 (двадцать пятого) числа месяца, следующего за отчетным кварталом. Договор вступает в силу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</w:t>
      </w:r>
      <w:r w:rsidRPr="00922EC1">
        <w:rPr>
          <w:rFonts w:ascii="Times" w:hAnsi="Times" w:cs="Times"/>
          <w:b w:val="0"/>
          <w:bCs/>
          <w:sz w:val="22"/>
          <w:szCs w:val="22"/>
        </w:rPr>
        <w:t>ь</w:t>
      </w:r>
      <w:r w:rsidRPr="00922EC1">
        <w:rPr>
          <w:rFonts w:ascii="Times" w:hAnsi="Times" w:cs="Times"/>
          <w:b w:val="0"/>
          <w:bCs/>
          <w:sz w:val="22"/>
          <w:szCs w:val="22"/>
        </w:rPr>
        <w:t>ного права на ТЗ. Заинтересованные лица:</w:t>
      </w:r>
      <w:r>
        <w:rPr>
          <w:rFonts w:ascii="Times" w:hAnsi="Times" w:cs="Times"/>
          <w:b w:val="0"/>
          <w:bCs/>
          <w:sz w:val="22"/>
          <w:szCs w:val="22"/>
        </w:rPr>
        <w:t xml:space="preserve"> АО «Объединенные кондитеры», 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ООО «Объединенные                     кондитеры», Кузнецов Артем Владиславович, Петров Алексей Юрьевич, Харин Алексей Анатольевич, 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Бутко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Кирилл Викторович, Долгов Валерий Владимирович.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4.  Договор поставки (06.03.2018) между ОАО «ТАКФ» (Поставщик)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и ООО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«Объединенная кондитерская сеть»  (Покупатель). Поставщик обязуется поставить  Покупателю кондитерские изделия. Сумма договора не должна превышать  29 млн. руб. Договор вступает в силу с момента подписания и действует до  31.12.2018г.  Заинтересованные лица: АО «Объединенные кондитеры», ООО «Объединенные кондитеры»,  Кузнецов А</w:t>
      </w:r>
      <w:r w:rsidRPr="00922EC1">
        <w:rPr>
          <w:rFonts w:ascii="Times" w:hAnsi="Times" w:cs="Times"/>
          <w:b w:val="0"/>
          <w:bCs/>
          <w:sz w:val="22"/>
          <w:szCs w:val="22"/>
        </w:rPr>
        <w:t>р</w:t>
      </w:r>
      <w:r w:rsidRPr="00922EC1">
        <w:rPr>
          <w:rFonts w:ascii="Times" w:hAnsi="Times" w:cs="Times"/>
          <w:b w:val="0"/>
          <w:bCs/>
          <w:sz w:val="22"/>
          <w:szCs w:val="22"/>
        </w:rPr>
        <w:t>тем Владиславович, Петров Алексей Юрьевич,  Харин Алексей Анатольевич, Долгов Валерий Владимирович.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5. Договор о передаче технических условий (16.03.2018) между ОАО «ТАКФ» (Разработчик) и ЗАО «Пензе</w:t>
      </w:r>
      <w:r w:rsidRPr="00922EC1">
        <w:rPr>
          <w:rFonts w:ascii="Times" w:hAnsi="Times" w:cs="Times"/>
          <w:b w:val="0"/>
          <w:bCs/>
          <w:sz w:val="22"/>
          <w:szCs w:val="22"/>
        </w:rPr>
        <w:t>н</w:t>
      </w:r>
      <w:r w:rsidRPr="00922EC1">
        <w:rPr>
          <w:rFonts w:ascii="Times" w:hAnsi="Times" w:cs="Times"/>
          <w:b w:val="0"/>
          <w:bCs/>
          <w:sz w:val="22"/>
          <w:szCs w:val="22"/>
        </w:rPr>
        <w:t>ская кондитерская фабрика» (Производитель). Разработчик передает Производителю технические условия и предоставляет право на изготовление  кондитерских изделий в соответствии с требованиями ТУ и  реализ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>цию продукции.  Общая сумма договора определяется путем суммирования всех выплачиваемых сумм возн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граждений и не должна превышать 28 000 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000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рублей, в том числе НДС 18%.Договор вступает в силу с м</w:t>
      </w:r>
      <w:r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Pr="00922EC1">
        <w:rPr>
          <w:rFonts w:ascii="Times" w:hAnsi="Times" w:cs="Times"/>
          <w:b w:val="0"/>
          <w:bCs/>
          <w:sz w:val="22"/>
          <w:szCs w:val="22"/>
        </w:rPr>
        <w:t>мента подписания и действует  до  31.12.2023 г. Заинтересованные лица: АО «Объединенные кондитеры», ООО «Объединенные кондитеры», Кузнецов Артем Владиславович, Петров Алексей Юрьевич, Харин Але</w:t>
      </w:r>
      <w:r w:rsidRPr="00922EC1">
        <w:rPr>
          <w:rFonts w:ascii="Times" w:hAnsi="Times" w:cs="Times"/>
          <w:b w:val="0"/>
          <w:bCs/>
          <w:sz w:val="22"/>
          <w:szCs w:val="22"/>
        </w:rPr>
        <w:t>к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сей Анатольевич, Долгов Валерий Владимирович, 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Бутко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Кирилл Викторович.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/>
          <w:bCs/>
          <w:i/>
          <w:iCs/>
          <w:sz w:val="22"/>
          <w:szCs w:val="22"/>
          <w:u w:val="single"/>
        </w:rPr>
      </w:pPr>
      <w:r w:rsidRPr="00922EC1">
        <w:rPr>
          <w:rFonts w:ascii="Times" w:hAnsi="Times" w:cs="Times"/>
          <w:b/>
          <w:bCs/>
          <w:sz w:val="22"/>
          <w:szCs w:val="22"/>
        </w:rPr>
        <w:t xml:space="preserve">  6.  </w:t>
      </w:r>
      <w:proofErr w:type="gramStart"/>
      <w:r w:rsidRPr="00922EC1">
        <w:rPr>
          <w:rFonts w:ascii="Times" w:hAnsi="Times" w:cs="Times"/>
          <w:b/>
          <w:bCs/>
          <w:i/>
          <w:iCs/>
          <w:sz w:val="22"/>
          <w:szCs w:val="22"/>
          <w:u w:val="single"/>
        </w:rPr>
        <w:t>Сделка</w:t>
      </w:r>
      <w:proofErr w:type="gramEnd"/>
      <w:r w:rsidRPr="00922EC1">
        <w:rPr>
          <w:rFonts w:ascii="Times" w:hAnsi="Times" w:cs="Times"/>
          <w:b/>
          <w:bCs/>
          <w:i/>
          <w:iCs/>
          <w:sz w:val="22"/>
          <w:szCs w:val="22"/>
          <w:u w:val="single"/>
        </w:rPr>
        <w:t xml:space="preserve"> размер которой составлял два или более процента балансовой стоимости активов: </w:t>
      </w: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sz w:val="22"/>
          <w:szCs w:val="22"/>
        </w:rPr>
      </w:pPr>
      <w:r w:rsidRPr="00922EC1">
        <w:rPr>
          <w:rFonts w:ascii="Times" w:hAnsi="Times" w:cs="Times"/>
          <w:bCs/>
          <w:sz w:val="22"/>
          <w:szCs w:val="22"/>
        </w:rPr>
        <w:t xml:space="preserve">Договор поставки  (30.03.2018)  между ОАО «ТАКФ» (Поставщик) </w:t>
      </w:r>
      <w:proofErr w:type="gramStart"/>
      <w:r w:rsidRPr="00922EC1">
        <w:rPr>
          <w:rFonts w:ascii="Times" w:hAnsi="Times" w:cs="Times"/>
          <w:bCs/>
          <w:sz w:val="22"/>
          <w:szCs w:val="22"/>
        </w:rPr>
        <w:t>и ООО</w:t>
      </w:r>
      <w:proofErr w:type="gramEnd"/>
      <w:r w:rsidRPr="00922EC1">
        <w:rPr>
          <w:rFonts w:ascii="Times" w:hAnsi="Times" w:cs="Times"/>
          <w:bCs/>
          <w:sz w:val="22"/>
          <w:szCs w:val="22"/>
        </w:rPr>
        <w:t xml:space="preserve"> «Объединенные кондитеры»  (П</w:t>
      </w:r>
      <w:r w:rsidRPr="00922EC1">
        <w:rPr>
          <w:rFonts w:ascii="Times" w:hAnsi="Times" w:cs="Times"/>
          <w:bCs/>
          <w:sz w:val="22"/>
          <w:szCs w:val="22"/>
        </w:rPr>
        <w:t>о</w:t>
      </w:r>
      <w:r w:rsidRPr="00922EC1">
        <w:rPr>
          <w:rFonts w:ascii="Times" w:hAnsi="Times" w:cs="Times"/>
          <w:bCs/>
          <w:sz w:val="22"/>
          <w:szCs w:val="22"/>
        </w:rPr>
        <w:t>купатель). Поставщик обязуется поставить Покупателю кондитерские изделия  в соответствии с договором. Сумма договора не должна превышать 5 млрд.  рублей, в т.ч. НДС. Договор вступает в силу с момента подп</w:t>
      </w:r>
      <w:r w:rsidRPr="00922EC1">
        <w:rPr>
          <w:rFonts w:ascii="Times" w:hAnsi="Times" w:cs="Times"/>
          <w:bCs/>
          <w:sz w:val="22"/>
          <w:szCs w:val="22"/>
        </w:rPr>
        <w:t>и</w:t>
      </w:r>
      <w:r w:rsidRPr="00922EC1">
        <w:rPr>
          <w:rFonts w:ascii="Times" w:hAnsi="Times" w:cs="Times"/>
          <w:bCs/>
          <w:sz w:val="22"/>
          <w:szCs w:val="22"/>
        </w:rPr>
        <w:t xml:space="preserve">сания и действует до 01.03.2018 г.  </w:t>
      </w: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sz w:val="22"/>
          <w:szCs w:val="22"/>
        </w:rPr>
      </w:pPr>
      <w:r w:rsidRPr="00922EC1">
        <w:rPr>
          <w:rFonts w:ascii="Times" w:hAnsi="Times" w:cs="Times"/>
          <w:bCs/>
          <w:sz w:val="22"/>
          <w:szCs w:val="22"/>
        </w:rPr>
        <w:t>Заинтересованные лица:</w:t>
      </w: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sz w:val="22"/>
          <w:szCs w:val="22"/>
        </w:rPr>
      </w:pPr>
      <w:r w:rsidRPr="00922EC1">
        <w:rPr>
          <w:rFonts w:ascii="Times" w:hAnsi="Times" w:cs="Times"/>
          <w:bCs/>
          <w:sz w:val="22"/>
          <w:szCs w:val="22"/>
        </w:rPr>
        <w:t>6.1. Акционерное общество  «Холдинговая компания «Объединенные кондитеры»</w:t>
      </w: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iCs/>
          <w:sz w:val="22"/>
          <w:szCs w:val="22"/>
        </w:rPr>
      </w:pPr>
      <w:r w:rsidRPr="00922EC1">
        <w:rPr>
          <w:rFonts w:ascii="Times" w:hAnsi="Times" w:cs="Times"/>
          <w:bCs/>
          <w:iCs/>
          <w:sz w:val="22"/>
          <w:szCs w:val="22"/>
        </w:rPr>
        <w:lastRenderedPageBreak/>
        <w:t xml:space="preserve">Является контролирующим лицом, косвенно владеющим более 50 % уставного капитала </w:t>
      </w: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iCs/>
          <w:sz w:val="22"/>
          <w:szCs w:val="22"/>
        </w:rPr>
      </w:pPr>
      <w:r w:rsidRPr="00922EC1">
        <w:rPr>
          <w:rFonts w:ascii="Times" w:hAnsi="Times" w:cs="Times"/>
          <w:bCs/>
          <w:iCs/>
          <w:sz w:val="22"/>
          <w:szCs w:val="22"/>
        </w:rPr>
        <w:t>Общества, а также контролирующим лицом стороны сделк</w:t>
      </w:r>
      <w:proofErr w:type="gramStart"/>
      <w:r w:rsidRPr="00922EC1">
        <w:rPr>
          <w:rFonts w:ascii="Times" w:hAnsi="Times" w:cs="Times"/>
          <w:bCs/>
          <w:iCs/>
          <w:sz w:val="22"/>
          <w:szCs w:val="22"/>
        </w:rPr>
        <w:t>и ООО</w:t>
      </w:r>
      <w:proofErr w:type="gramEnd"/>
      <w:r w:rsidRPr="00922EC1">
        <w:rPr>
          <w:rFonts w:ascii="Times" w:hAnsi="Times" w:cs="Times"/>
          <w:bCs/>
          <w:iCs/>
          <w:sz w:val="22"/>
          <w:szCs w:val="22"/>
        </w:rPr>
        <w:t xml:space="preserve"> «Объединенные кондитеры», косвенно вл</w:t>
      </w:r>
      <w:r w:rsidRPr="00922EC1">
        <w:rPr>
          <w:rFonts w:ascii="Times" w:hAnsi="Times" w:cs="Times"/>
          <w:bCs/>
          <w:iCs/>
          <w:sz w:val="22"/>
          <w:szCs w:val="22"/>
        </w:rPr>
        <w:t>а</w:t>
      </w:r>
      <w:r w:rsidRPr="00922EC1">
        <w:rPr>
          <w:rFonts w:ascii="Times" w:hAnsi="Times" w:cs="Times"/>
          <w:bCs/>
          <w:iCs/>
          <w:sz w:val="22"/>
          <w:szCs w:val="22"/>
        </w:rPr>
        <w:t xml:space="preserve">деющим более 50 % уставного капитала данного общества. </w:t>
      </w: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iCs/>
          <w:sz w:val="22"/>
          <w:szCs w:val="22"/>
        </w:rPr>
      </w:pPr>
      <w:r w:rsidRPr="00922EC1">
        <w:rPr>
          <w:rFonts w:ascii="Times" w:hAnsi="Times" w:cs="Times"/>
          <w:bCs/>
          <w:iCs/>
          <w:sz w:val="22"/>
          <w:szCs w:val="22"/>
        </w:rPr>
        <w:t>Доли участия в уставном капитале (доли принадлежащих акций) Общества не имеет.</w:t>
      </w: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iCs/>
          <w:sz w:val="22"/>
          <w:szCs w:val="22"/>
        </w:rPr>
      </w:pPr>
      <w:r w:rsidRPr="00922EC1">
        <w:rPr>
          <w:rFonts w:ascii="Times" w:hAnsi="Times" w:cs="Times"/>
          <w:bCs/>
          <w:iCs/>
          <w:sz w:val="22"/>
          <w:szCs w:val="22"/>
        </w:rPr>
        <w:t>Доли участия в уставном капитале ООО «Объединенные кондитеры» не имеет.</w:t>
      </w: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iCs/>
          <w:sz w:val="22"/>
          <w:szCs w:val="22"/>
        </w:rPr>
      </w:pPr>
      <w:r w:rsidRPr="00922EC1">
        <w:rPr>
          <w:rFonts w:ascii="Times" w:hAnsi="Times" w:cs="Times"/>
          <w:bCs/>
          <w:sz w:val="22"/>
          <w:szCs w:val="22"/>
        </w:rPr>
        <w:t xml:space="preserve">6.2. ООО «Объединенные кондитеры» - </w:t>
      </w:r>
      <w:r w:rsidRPr="00922EC1">
        <w:rPr>
          <w:rFonts w:ascii="Times" w:hAnsi="Times" w:cs="Times"/>
          <w:bCs/>
          <w:iCs/>
          <w:sz w:val="22"/>
          <w:szCs w:val="22"/>
        </w:rPr>
        <w:t>Единоличный исполнительный орган Общества и является стороной сделки. Доли участия в уставном капитале (доли принадлежащих акций) Общества не имеет.</w:t>
      </w:r>
    </w:p>
    <w:p w:rsidR="00922EC1" w:rsidRPr="00922EC1" w:rsidRDefault="00922EC1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iCs/>
          <w:sz w:val="22"/>
          <w:szCs w:val="22"/>
        </w:rPr>
      </w:pPr>
      <w:r w:rsidRPr="00922EC1">
        <w:rPr>
          <w:rFonts w:ascii="Times" w:hAnsi="Times" w:cs="Times"/>
          <w:bCs/>
          <w:sz w:val="22"/>
          <w:szCs w:val="22"/>
        </w:rPr>
        <w:t>6.3. Кузнецов Артем Владиславович, Петров Алексей Юрьевич, Харин Алексей Анатольевич, Долгов Валерий Владимирович.</w:t>
      </w:r>
      <w:r w:rsidRPr="00922EC1">
        <w:rPr>
          <w:rFonts w:ascii="Times" w:hAnsi="Times" w:cs="Times"/>
          <w:bCs/>
          <w:iCs/>
          <w:sz w:val="22"/>
          <w:szCs w:val="22"/>
        </w:rPr>
        <w:t xml:space="preserve">  Члены Совета директоров Общества и занимают должности  в органах управления ООО «Объединенные кондитеры». Доли участия в уставном капитале (доли принадлежащих акций) Общества не имеют. Доли участия в уставном капитале ООО «Объединенные кондитеры» не имеют.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7.  </w:t>
      </w:r>
      <w:proofErr w:type="gramStart"/>
      <w:r w:rsidRPr="00922EC1">
        <w:rPr>
          <w:rFonts w:ascii="Times" w:hAnsi="Times" w:cs="Times"/>
          <w:bCs/>
          <w:i/>
          <w:iCs/>
          <w:sz w:val="22"/>
          <w:szCs w:val="22"/>
          <w:u w:val="single"/>
        </w:rPr>
        <w:t>Сделка</w:t>
      </w:r>
      <w:proofErr w:type="gramEnd"/>
      <w:r w:rsidRPr="00922EC1">
        <w:rPr>
          <w:rFonts w:ascii="Times" w:hAnsi="Times" w:cs="Times"/>
          <w:bCs/>
          <w:i/>
          <w:iCs/>
          <w:sz w:val="22"/>
          <w:szCs w:val="22"/>
          <w:u w:val="single"/>
        </w:rPr>
        <w:t xml:space="preserve"> размер которой составлял два или более процента балансовой стоимости активов:</w:t>
      </w:r>
      <w:r w:rsidRPr="00922EC1">
        <w:rPr>
          <w:rFonts w:ascii="Times" w:hAnsi="Times" w:cs="Times"/>
          <w:b w:val="0"/>
          <w:bCs/>
          <w:i/>
          <w:iCs/>
          <w:sz w:val="22"/>
          <w:szCs w:val="22"/>
          <w:u w:val="single"/>
        </w:rPr>
        <w:t xml:space="preserve">   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 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Договор поставки (12.04.2018)  между ОАО «ТАКФ» (Покупатель) и АО «Фабрика «Русский шоколад» (П</w:t>
      </w:r>
      <w:r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Pr="00922EC1">
        <w:rPr>
          <w:rFonts w:ascii="Times" w:hAnsi="Times" w:cs="Times"/>
          <w:b w:val="0"/>
          <w:bCs/>
          <w:sz w:val="22"/>
          <w:szCs w:val="22"/>
        </w:rPr>
        <w:t>ставщик). Поставщик обязуется поставить Покупателю сырье для производства кондитерских изделий в соо</w:t>
      </w:r>
      <w:r w:rsidRPr="00922EC1">
        <w:rPr>
          <w:rFonts w:ascii="Times" w:hAnsi="Times" w:cs="Times"/>
          <w:b w:val="0"/>
          <w:bCs/>
          <w:sz w:val="22"/>
          <w:szCs w:val="22"/>
        </w:rPr>
        <w:t>т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ветствии с договором. Сумма договора не может превышать  250 млн. руб.,  в т.ч. НДС.  Договор вступает в силу с момента подписания и  действует до  31.12.2018 г.  Заинтересованные лица: </w:t>
      </w:r>
    </w:p>
    <w:p w:rsidR="00922EC1" w:rsidRPr="00922EC1" w:rsidRDefault="00E0418B" w:rsidP="00E0418B">
      <w:pPr>
        <w:autoSpaceDE w:val="0"/>
        <w:autoSpaceDN w:val="0"/>
        <w:adjustRightInd w:val="0"/>
        <w:ind w:left="113" w:firstLine="29"/>
        <w:jc w:val="both"/>
        <w:rPr>
          <w:rFonts w:ascii="Times" w:hAnsi="Times" w:cs="Times"/>
          <w:bCs/>
          <w:iCs/>
          <w:sz w:val="22"/>
          <w:szCs w:val="22"/>
        </w:rPr>
      </w:pPr>
      <w:r>
        <w:rPr>
          <w:rFonts w:ascii="Times" w:hAnsi="Times" w:cs="Times"/>
          <w:bCs/>
          <w:sz w:val="22"/>
          <w:szCs w:val="22"/>
        </w:rPr>
        <w:t xml:space="preserve"> </w:t>
      </w:r>
      <w:r w:rsidR="00922EC1" w:rsidRPr="00922EC1">
        <w:rPr>
          <w:rFonts w:ascii="Times" w:hAnsi="Times" w:cs="Times"/>
          <w:bCs/>
          <w:sz w:val="22"/>
          <w:szCs w:val="22"/>
        </w:rPr>
        <w:t>7.1.  АО «Объединенные кондитеры»,</w:t>
      </w:r>
      <w:r w:rsidR="00922EC1" w:rsidRPr="00922EC1">
        <w:rPr>
          <w:rFonts w:ascii="Times" w:hAnsi="Times" w:cs="Times"/>
          <w:b/>
          <w:bCs/>
          <w:sz w:val="22"/>
          <w:szCs w:val="22"/>
        </w:rPr>
        <w:t xml:space="preserve"> </w:t>
      </w:r>
      <w:r w:rsidR="00922EC1" w:rsidRPr="00922EC1">
        <w:rPr>
          <w:rFonts w:ascii="Times" w:hAnsi="Times" w:cs="Times"/>
          <w:bCs/>
          <w:iCs/>
          <w:sz w:val="22"/>
          <w:szCs w:val="22"/>
        </w:rPr>
        <w:t>является контролирующим лицом, прямо владеющим более 50 % уста</w:t>
      </w:r>
      <w:r w:rsidR="00922EC1" w:rsidRPr="00922EC1">
        <w:rPr>
          <w:rFonts w:ascii="Times" w:hAnsi="Times" w:cs="Times"/>
          <w:bCs/>
          <w:iCs/>
          <w:sz w:val="22"/>
          <w:szCs w:val="22"/>
        </w:rPr>
        <w:t>в</w:t>
      </w:r>
      <w:r w:rsidR="00922EC1" w:rsidRPr="00922EC1">
        <w:rPr>
          <w:rFonts w:ascii="Times" w:hAnsi="Times" w:cs="Times"/>
          <w:bCs/>
          <w:iCs/>
          <w:sz w:val="22"/>
          <w:szCs w:val="22"/>
        </w:rPr>
        <w:t xml:space="preserve">ного капитала  Общества, а также контролирующим лицом стороны сделки </w:t>
      </w:r>
      <w:r w:rsidR="00922EC1" w:rsidRPr="00922EC1">
        <w:rPr>
          <w:rFonts w:ascii="Times" w:hAnsi="Times" w:cs="Times"/>
          <w:bCs/>
          <w:sz w:val="22"/>
          <w:szCs w:val="22"/>
        </w:rPr>
        <w:t>АО «Фабрика «Русский шоколад»</w:t>
      </w:r>
      <w:r w:rsidR="00922EC1" w:rsidRPr="00922EC1">
        <w:rPr>
          <w:rFonts w:ascii="Times" w:hAnsi="Times" w:cs="Times"/>
          <w:bCs/>
          <w:iCs/>
          <w:sz w:val="22"/>
          <w:szCs w:val="22"/>
        </w:rPr>
        <w:t xml:space="preserve">,  прямо владеющим более 50 % уставного капитала данного общества. </w:t>
      </w:r>
    </w:p>
    <w:p w:rsidR="00922EC1" w:rsidRPr="00922EC1" w:rsidRDefault="00E0418B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7.2.  ООО «Объединенные кондитеры», Единоличный исполнительный орган Общества.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Является единоличным исполнительным органом АО «Фабрика «Русский шоколад»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Доли участия в уставном капитале (доли принадлежащих акций) Общества не имеет.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Доли участия в уставном капитале (доли принадлежащих акций) АО «Фабрика «Русский шоколад» не имеет.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7.3. Петров Алексей  Юрьевич, Харин Алексей Анатольевич.  </w:t>
      </w:r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>Члены Совета директоров Общества и</w:t>
      </w:r>
      <w:r w:rsidRPr="00922EC1">
        <w:rPr>
          <w:rFonts w:ascii="Times" w:hAnsi="Times" w:cs="Times"/>
          <w:b w:val="0"/>
          <w:color w:val="000000"/>
          <w:sz w:val="22"/>
          <w:szCs w:val="22"/>
        </w:rPr>
        <w:t xml:space="preserve"> </w:t>
      </w:r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>заним</w:t>
      </w:r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>а</w:t>
      </w:r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>ют должности в органах управления Управляющей организац</w:t>
      </w:r>
      <w:proofErr w:type="gramStart"/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>ии АО</w:t>
      </w:r>
      <w:proofErr w:type="gramEnd"/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 xml:space="preserve"> «Фабрика «Русский шоколад». Доли уч</w:t>
      </w:r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>а</w:t>
      </w:r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>стия в уставном капитале (доли принадлежащих акций) Общества не имеют. Доли участия в уставном кап</w:t>
      </w:r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>и</w:t>
      </w:r>
      <w:r w:rsidRPr="00922EC1">
        <w:rPr>
          <w:rFonts w:ascii="Times" w:hAnsi="Times" w:cs="Times"/>
          <w:b w:val="0"/>
          <w:color w:val="000000"/>
          <w:sz w:val="22"/>
          <w:szCs w:val="22"/>
          <w:shd w:val="clear" w:color="auto" w:fill="FFFFFF"/>
        </w:rPr>
        <w:t>тале (доли принадлежащих акций) АО «Фабрика «Русский шоколад»  не имеют.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8. Договор о производстве продукции (10.05.2018) между ОАО «ТАКФ» (Заказчик) и ОАО «Воронежская кондитерская фабрика» (Производитель).  Производитель обязуется по поручению Заказчика изготовить и передать Заказчику кондитерскую продукцию на условиях, согласованных сторонами. Сумма договора не может превышать 30 млн. руб., в т. ч НДС. Договор вступает в силу с момента подписания и действует до 31.12.2019 г. Заинтересованные лица: АО «Объединенные кондитеры», ООО «Объединенные кондитеры»,  Кузнецов Артем Владиславович, Петров Алексей Юрьевич,  Харин Алексей Анатольевич.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E0418B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9.  Договор поставки  (31.05.2018)  между  ОАО «ТАКФ» (Покупатель) и ОАО «Тульская кондитерская фа</w:t>
      </w:r>
      <w:r w:rsidRPr="00922EC1">
        <w:rPr>
          <w:rFonts w:ascii="Times" w:hAnsi="Times" w:cs="Times"/>
          <w:b w:val="0"/>
          <w:bCs/>
          <w:sz w:val="22"/>
          <w:szCs w:val="22"/>
        </w:rPr>
        <w:t>б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рика «Ясная Поляна» (Поставщик). Поставщик обязуется поставить Покупателю сырье для производства кондитерских изделий в соответствии с договором. Сумма договора не может превышать 30 млн. руб., в т. ч НДС. Договор вступает в силу с момента подписания и действует до 03.05.2019 г. Заинтересованные лица: АО «Объединенные кондитеры»,  ООО «Объединенные кондитеры», Петров Алексей Юрьевич, Харин           Алексей Анатольевич. </w:t>
      </w:r>
    </w:p>
    <w:p w:rsidR="00922EC1" w:rsidRPr="00E0418B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10.  Договор поставки  (31.05.2018)  между  ОАО «ТАКФ» (Поставщик) и ОАО «Тульская кондитерская фа</w:t>
      </w:r>
      <w:r w:rsidRPr="00922EC1">
        <w:rPr>
          <w:rFonts w:ascii="Times" w:hAnsi="Times" w:cs="Times"/>
          <w:b w:val="0"/>
          <w:bCs/>
          <w:sz w:val="22"/>
          <w:szCs w:val="22"/>
        </w:rPr>
        <w:t>б</w:t>
      </w:r>
      <w:r w:rsidRPr="00922EC1">
        <w:rPr>
          <w:rFonts w:ascii="Times" w:hAnsi="Times" w:cs="Times"/>
          <w:b w:val="0"/>
          <w:bCs/>
          <w:sz w:val="22"/>
          <w:szCs w:val="22"/>
        </w:rPr>
        <w:t>рика «Ясная Поляна» (Покупатель). Поставщик обязуется поставить Покупателю сырье для производства кондитерских изделий в соответствии с договором. Сумма договора не может  превышать 30 млн. руб., в т. ч НДС. Договор вступает в силу с момента подписания и действует до 14.05.2019 г. Заинтересованные лица: АО «Объединенные кондитеры», ООО «Объединенные кондитеры», Петров Алексей Юрьевич, Харин Але</w:t>
      </w:r>
      <w:r w:rsidRPr="00922EC1">
        <w:rPr>
          <w:rFonts w:ascii="Times" w:hAnsi="Times" w:cs="Times"/>
          <w:b w:val="0"/>
          <w:bCs/>
          <w:sz w:val="22"/>
          <w:szCs w:val="22"/>
        </w:rPr>
        <w:t>к</w:t>
      </w:r>
      <w:r w:rsidRPr="00922EC1">
        <w:rPr>
          <w:rFonts w:ascii="Times" w:hAnsi="Times" w:cs="Times"/>
          <w:b w:val="0"/>
          <w:bCs/>
          <w:sz w:val="22"/>
          <w:szCs w:val="22"/>
        </w:rPr>
        <w:t>сей Анатольевич.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E0418B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>11.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Договор о производстве продукции (01.06.2018) между ОАО «ТАКФ» (Заказчик) и ЗАО                    «</w:t>
      </w:r>
      <w:proofErr w:type="spellStart"/>
      <w:r w:rsidR="00922EC1" w:rsidRPr="00922EC1">
        <w:rPr>
          <w:rFonts w:ascii="Times" w:hAnsi="Times" w:cs="Times"/>
          <w:b w:val="0"/>
          <w:bCs/>
          <w:sz w:val="22"/>
          <w:szCs w:val="22"/>
        </w:rPr>
        <w:t>Со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мовская</w:t>
      </w:r>
      <w:proofErr w:type="spellEnd"/>
      <w:r w:rsidR="00922EC1" w:rsidRPr="00922EC1">
        <w:rPr>
          <w:rFonts w:ascii="Times" w:hAnsi="Times" w:cs="Times"/>
          <w:b w:val="0"/>
          <w:bCs/>
          <w:sz w:val="22"/>
          <w:szCs w:val="22"/>
        </w:rPr>
        <w:t xml:space="preserve"> кондитерская фабрика» (Производитель). Производитель обязуется по поручению Заказчика изгот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вить и передать Заказчику кондитерскую продукцию на условиях, согласованных сторонами. Сумма           д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lastRenderedPageBreak/>
        <w:t>говора не может превышать 30 млн. руб., в т. ч НДС. Договор вступает в силу с момента подписания и дейс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т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вует до 31.12.2019 г. Заинтересованные лица: АО «Объединенные кондитеры», ООО «Объединенные конд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 xml:space="preserve">теры»,  Петров Алексей Юрьевич,  Харин Алексей Анатольевич,  </w:t>
      </w:r>
      <w:proofErr w:type="spellStart"/>
      <w:r w:rsidR="00922EC1" w:rsidRPr="00922EC1">
        <w:rPr>
          <w:rFonts w:ascii="Times" w:hAnsi="Times" w:cs="Times"/>
          <w:b w:val="0"/>
          <w:bCs/>
          <w:sz w:val="22"/>
          <w:szCs w:val="22"/>
        </w:rPr>
        <w:t>Бутко</w:t>
      </w:r>
      <w:proofErr w:type="spellEnd"/>
      <w:r w:rsidR="00922EC1" w:rsidRPr="00922EC1">
        <w:rPr>
          <w:rFonts w:ascii="Times" w:hAnsi="Times" w:cs="Times"/>
          <w:b w:val="0"/>
          <w:bCs/>
          <w:sz w:val="22"/>
          <w:szCs w:val="22"/>
        </w:rPr>
        <w:t xml:space="preserve"> Кирилл Викторович.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12. Договор поставки  (05.06.2018)  между  ОАО «ТАКФ» (Покупатель) и ЗАО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Сормовская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кондитерская фабрика» (Поставщик). Поставщик обязуется поставить Покупателю сырье для производства кондитерских изделий в соответствии с договором. Сумма договора не может превышать 30 млн. руб., в т. ч НДС. Договор вступает в силу с момента подписания и действует до 05.06.2019 г.  Заинтересованные лица: АО «Объедине</w:t>
      </w:r>
      <w:r w:rsidRPr="00922EC1">
        <w:rPr>
          <w:rFonts w:ascii="Times" w:hAnsi="Times" w:cs="Times"/>
          <w:b w:val="0"/>
          <w:bCs/>
          <w:sz w:val="22"/>
          <w:szCs w:val="22"/>
        </w:rPr>
        <w:t>н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ные кондитеры», ООО «Объединенные кондитеры», Петров Алексей Юрьевич, Харин Алексей Анатольевич, 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Бутко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Кирилл Викторович, Кузнецов Артем Владиславович. 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13. Лицензионный договор (05.06.2018)  между  ОАО «ТАКФ» (Лицензиат) и ОАО «РОТ ФРОНТ» (Лиценз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>ар). Предоставление права использования товарного знака «Барбарис». Совокупный размер подлежащего в</w:t>
      </w:r>
      <w:r w:rsidRPr="00922EC1">
        <w:rPr>
          <w:rFonts w:ascii="Times" w:hAnsi="Times" w:cs="Times"/>
          <w:b w:val="0"/>
          <w:bCs/>
          <w:sz w:val="22"/>
          <w:szCs w:val="22"/>
        </w:rPr>
        <w:t>ы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плате вознаграждения не может превышать 29 млн. руб., в том числе НДС.  Договор вступает в силу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Заинтересованные лица: АО «Объ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>диненные кондитеры», ООО «Объединенные кондитеры», Петров Алексей Юрьевич, Харин Алексей Ан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>тольевич.</w:t>
      </w:r>
    </w:p>
    <w:p w:rsidR="00922EC1" w:rsidRPr="00922EC1" w:rsidRDefault="00190EC6" w:rsidP="00E0418B">
      <w:pPr>
        <w:pStyle w:val="af1"/>
        <w:ind w:left="113" w:right="113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14. Лицензионный договор (05.06.2018)  между  ОАО «ТАКФ» (Лицензиат) и ОАО «РОТ ФРОНТ» (Лиценз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>ар). Предоставление права использования товарного знака «МИЛЛИ СТОРИ». Совокупный размер подлеж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щего выплате вознаграждения не может превышать 29 млн. руб., в том числе НДС. Договор вступает в силу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Заинтересованные лица: АО «Объединенные кондитеры», ООО «Объединенные кондитеры», Петров Алексей Юрьевич, Харин Алексей Анатольевич.</w:t>
      </w:r>
    </w:p>
    <w:p w:rsidR="00922EC1" w:rsidRPr="00922EC1" w:rsidRDefault="00190EC6" w:rsidP="00E0418B">
      <w:pPr>
        <w:pStyle w:val="af1"/>
        <w:ind w:left="113" w:right="113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15. Договор поставки (14.06.2018) между ОАО «ТАКФ»</w:t>
      </w:r>
      <w:r>
        <w:rPr>
          <w:rFonts w:ascii="Times" w:hAnsi="Times" w:cs="Times"/>
          <w:b w:val="0"/>
          <w:bCs/>
          <w:sz w:val="22"/>
          <w:szCs w:val="22"/>
        </w:rPr>
        <w:t xml:space="preserve"> (Поставщик) и ЗАО «Пензенская 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 кондитерская фа</w:t>
      </w:r>
      <w:r w:rsidRPr="00922EC1">
        <w:rPr>
          <w:rFonts w:ascii="Times" w:hAnsi="Times" w:cs="Times"/>
          <w:b w:val="0"/>
          <w:bCs/>
          <w:sz w:val="22"/>
          <w:szCs w:val="22"/>
        </w:rPr>
        <w:t>б</w:t>
      </w:r>
      <w:r w:rsidRPr="00922EC1">
        <w:rPr>
          <w:rFonts w:ascii="Times" w:hAnsi="Times" w:cs="Times"/>
          <w:b w:val="0"/>
          <w:bCs/>
          <w:sz w:val="22"/>
          <w:szCs w:val="22"/>
        </w:rPr>
        <w:t>рика» (Покупатель). Поставщик обязуется поставить Покупателю сырье для производства кондитерских и</w:t>
      </w:r>
      <w:r w:rsidRPr="00922EC1">
        <w:rPr>
          <w:rFonts w:ascii="Times" w:hAnsi="Times" w:cs="Times"/>
          <w:b w:val="0"/>
          <w:bCs/>
          <w:sz w:val="22"/>
          <w:szCs w:val="22"/>
        </w:rPr>
        <w:t>з</w:t>
      </w:r>
      <w:r w:rsidRPr="00922EC1">
        <w:rPr>
          <w:rFonts w:ascii="Times" w:hAnsi="Times" w:cs="Times"/>
          <w:b w:val="0"/>
          <w:bCs/>
          <w:sz w:val="22"/>
          <w:szCs w:val="22"/>
        </w:rPr>
        <w:t>делий в соответствии с договором. Сумма договора не должна превышать 30 млн.  руб., в т.ч. НДС. Договор вступает в силу с момента подписания и действует до 14.06.2019 г. Заинтересованные лица: АО «Объедине</w:t>
      </w:r>
      <w:r w:rsidRPr="00922EC1">
        <w:rPr>
          <w:rFonts w:ascii="Times" w:hAnsi="Times" w:cs="Times"/>
          <w:b w:val="0"/>
          <w:bCs/>
          <w:sz w:val="22"/>
          <w:szCs w:val="22"/>
        </w:rPr>
        <w:t>н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ные  кондитеры», ООО «Объединенные кондитеры», Петров Алексей Юрьевич, Харин Алексей Анатольевич, 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Бутко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Кирилл Викторович.</w:t>
      </w:r>
    </w:p>
    <w:p w:rsidR="00922EC1" w:rsidRPr="00922EC1" w:rsidRDefault="00190EC6" w:rsidP="00E0418B">
      <w:pPr>
        <w:pStyle w:val="af1"/>
        <w:ind w:left="113" w:right="113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16. Лицензионный договор (19.06.2018)  между  ОАО «ТАКФ» (Лицензиат) и ОАО «РОТ ФРОНТ»                   (Лицензиар). Предоставление права использования товарного знака «BON ROLL».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Совокупный размер подлежащего выплате вознаграждения не может превышать 29 млн. руб., в том числе НДС. Договор вступает в силу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Заинтересованные лица: АО «Объединенные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17.  Договор поставки (29.06.2018)  между ОАО «ТАКФ» (Поставщик) 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>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(Покупатель). Поставщик обязуется поставить Покупателю сырье для производства кондитерских изделий в соответствии с договором. Сумма договора не должна превышать 14 млн.  руб., в т.ч. НДС.  Дог</w:t>
      </w:r>
      <w:r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Pr="00922EC1">
        <w:rPr>
          <w:rFonts w:ascii="Times" w:hAnsi="Times" w:cs="Times"/>
          <w:b w:val="0"/>
          <w:bCs/>
          <w:sz w:val="22"/>
          <w:szCs w:val="22"/>
        </w:rPr>
        <w:t>вор вступает в силу с момента  подписания и действует до 31.12.2019 г. Заинтересованные лица: АО «Объ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>диненные  кондитеры»,  ООО «Объединенные кондитеры»,  Петров Александр Юрьевич, Петров Алексей Юрьевич, Харин Алексей Анатольевич.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 18. Договор поставки (29.06.2018)  между ОАО «ТАКФ» (Покупатель) 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>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» (Поставщик). Поставщик обязуется поставить Покупателю  сырье для производства кондитерских изделий в соответствии с договором. Сумма договора не должна превышать 14 млн.  руб., в т.ч. НДС. Договор вступает в силу с момента  подписания и действует до  31.12.2019 г. Заинтересованные лица:                                   </w:t>
      </w:r>
      <w:r w:rsidRPr="00922EC1">
        <w:rPr>
          <w:rFonts w:ascii="Times" w:hAnsi="Times" w:cs="Times"/>
          <w:b w:val="0"/>
          <w:bCs/>
          <w:sz w:val="22"/>
          <w:szCs w:val="22"/>
        </w:rPr>
        <w:lastRenderedPageBreak/>
        <w:t>АО «Объединенные кондитеры», ООО «Объединенные кондитеры», Петров Александр Юрьевич, Петров Алексей Юрьевич, Харин Алексей Анатольевич.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  19. Договор о производстве продукции (02.07.2018) между ОАО «ТАКФ» (Заказчик) и                            ОАО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Йошкар-Олинская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кондитерская фабрика» (Подрядчик). Подрядчик обязуется по поручению Заказчика изг</w:t>
      </w:r>
      <w:r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Pr="00922EC1">
        <w:rPr>
          <w:rFonts w:ascii="Times" w:hAnsi="Times" w:cs="Times"/>
          <w:b w:val="0"/>
          <w:bCs/>
          <w:sz w:val="22"/>
          <w:szCs w:val="22"/>
        </w:rPr>
        <w:t>товить и передать Заказчику кондитерскую продукцию на условиях, согласованных сторонами. Сумма дог</w:t>
      </w:r>
      <w:r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Pr="00922EC1">
        <w:rPr>
          <w:rFonts w:ascii="Times" w:hAnsi="Times" w:cs="Times"/>
          <w:b w:val="0"/>
          <w:bCs/>
          <w:sz w:val="22"/>
          <w:szCs w:val="22"/>
        </w:rPr>
        <w:t>вора не может превышать 30 млн. руб., в т. ч НДС. Договор вступает в силу с момента подписания и действ</w:t>
      </w:r>
      <w:r w:rsidRPr="00922EC1">
        <w:rPr>
          <w:rFonts w:ascii="Times" w:hAnsi="Times" w:cs="Times"/>
          <w:b w:val="0"/>
          <w:bCs/>
          <w:sz w:val="22"/>
          <w:szCs w:val="22"/>
        </w:rPr>
        <w:t>у</w:t>
      </w:r>
      <w:r w:rsidRPr="00922EC1">
        <w:rPr>
          <w:rFonts w:ascii="Times" w:hAnsi="Times" w:cs="Times"/>
          <w:b w:val="0"/>
          <w:bCs/>
          <w:sz w:val="22"/>
          <w:szCs w:val="22"/>
        </w:rPr>
        <w:t>ет до 31.12.2018 г. Заинтересованные лица: АО «Объединенные    кондитеры», ООО «Объединенные конд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теры»,  Харин Алексей Анатольевич, Петров Алексей Юрьевич, Петров Александр Юрьевич, 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Бутко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Кирилл Викторович.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  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20. Договор о производстве продукции (11.07.2018) между ОАО «ТАКФ» (Подрядчик) и ОАО  «Воронежская кондитерская фабрика» (Заказчик). Подрядчик обязуется по поручению Заказчика изготовить и передать З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>казчику кондитерскую продукцию на условиях, согласованных сторонами. Сумма договора не может прев</w:t>
      </w:r>
      <w:r w:rsidRPr="00922EC1">
        <w:rPr>
          <w:rFonts w:ascii="Times" w:hAnsi="Times" w:cs="Times"/>
          <w:b w:val="0"/>
          <w:bCs/>
          <w:sz w:val="22"/>
          <w:szCs w:val="22"/>
        </w:rPr>
        <w:t>ы</w:t>
      </w:r>
      <w:r w:rsidRPr="00922EC1">
        <w:rPr>
          <w:rFonts w:ascii="Times" w:hAnsi="Times" w:cs="Times"/>
          <w:b w:val="0"/>
          <w:bCs/>
          <w:sz w:val="22"/>
          <w:szCs w:val="22"/>
        </w:rPr>
        <w:t>шать 15 млн. руб., в т. ч НДС. Договор вступает в силу с момента подписания и действует до 01.07.2019 г. З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>интересованные лица: АО «Объединенные кондитеры», ООО «Объединенные кондитеры» Харин Алексей Анатольевич, Петров Алексей Юрьевич, Петров Александр Юрьевич.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21. Лицензионный договор (12.07.2018) между  ОАО «ТАКФ» (Лицензиат) и ПАО «Красный Октябрь»   (Л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>цензиар). Предоставление права использования  товарного знака «КОРОВКА (РД0258578). Совокупный ра</w:t>
      </w:r>
      <w:r w:rsidRPr="00922EC1">
        <w:rPr>
          <w:rFonts w:ascii="Times" w:hAnsi="Times" w:cs="Times"/>
          <w:b w:val="0"/>
          <w:bCs/>
          <w:sz w:val="22"/>
          <w:szCs w:val="22"/>
        </w:rPr>
        <w:t>з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мер подлежащего выплате вознаграждения не может превышать 30 млн. руб., в том числе НДС. Договор вступает в силу с даты регистрации и заключен на срок действия исключительного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права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на товарный знак. Заинтересованные лица: Акционерное общество «Холдинговая компания «Объединенные кондитеры», ООО «Объединенные кондитеры», Петров Александр Юрьевич, Петров Алексей Юрьевич, Харин Алексей              Анатольевич.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22. Лицензионный договор (12.07.2018)  между  ОАО «ТАКФ» (Лицензиат) и ПАО  «Красный Октябрь» (Л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>цензиар). Предоставление права использования  товарного знака «КОРОВКА (РД0258584). Совокупный ра</w:t>
      </w:r>
      <w:r w:rsidRPr="00922EC1">
        <w:rPr>
          <w:rFonts w:ascii="Times" w:hAnsi="Times" w:cs="Times"/>
          <w:b w:val="0"/>
          <w:bCs/>
          <w:sz w:val="22"/>
          <w:szCs w:val="22"/>
        </w:rPr>
        <w:t>з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мер подлежащего выплате вознаграждения не может превышать 30 млн. руб., в том числе НДС. Договор вступает в силу с даты регистрации и заключен на срок действия исключительного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права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на товарный знак. Заинтересованные лица: Акционерное общество «Холдинговая компания «Объединенные кондитеры», ООО «Объединенные кондитеры», Петров Александр Юрьевич, Петров Алексей Юрьевич, Харин Алексей                    Анатольевич.</w:t>
      </w:r>
    </w:p>
    <w:p w:rsidR="00922EC1" w:rsidRPr="00922EC1" w:rsidRDefault="00E0418B" w:rsidP="00E0418B">
      <w:pPr>
        <w:pStyle w:val="af1"/>
        <w:ind w:right="113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 </w:t>
      </w:r>
      <w:r w:rsidR="00190EC6"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23. Договор поставки (20.08.2018) между ОАО «ТАКФ» (Покупатель) и ОАО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Южуралкондитер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(Поста</w:t>
      </w:r>
      <w:r w:rsidRPr="00922EC1">
        <w:rPr>
          <w:rFonts w:ascii="Times" w:hAnsi="Times" w:cs="Times"/>
          <w:b w:val="0"/>
          <w:bCs/>
          <w:sz w:val="22"/>
          <w:szCs w:val="22"/>
        </w:rPr>
        <w:t>в</w:t>
      </w:r>
      <w:r w:rsidRPr="00922EC1">
        <w:rPr>
          <w:rFonts w:ascii="Times" w:hAnsi="Times" w:cs="Times"/>
          <w:b w:val="0"/>
          <w:bCs/>
          <w:sz w:val="22"/>
          <w:szCs w:val="22"/>
        </w:rPr>
        <w:t>щик). Поставщик обязуется поставить  Покупателю кондитерские изделия. Сумма договора не должна пр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>вышать  32 млн. руб. Договор вступает в силу с момента подписания и действует до  31.12.2019 г. Заинтер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сованные лица: АО «Объединенные кондитеры», ООО «Объединенные кондитеры», Петров Александр             Юрьевич, Петров Алексей Юрьевич,  Харин Алексей Анатольевич, 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Бутко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Кирилл Викторович.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24.  Договор поставки (27.08.2018) между ОАО «ТАКФ» (Покупатель) и ЗАО «Кондитерская фабрика им. Самойловой «Красный Октябрь»  (Поставщик). Поставщик обязуется поставить  Покупателю кондитерские изделия. Сумма договора не должна превышать  32 млн. руб. Договор вступает в силу с момента подписания и действует до 31.12.2019г.  Заинтересованные лица Акционерное общество «Холдинговая компания «Объ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>диненные кондитеры», ООО «Объединенные кондитеры», Петров Александр Юрьевич, Петров Алексей Юрьевич,  Харин Алексей  Анатольевич.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25. </w:t>
      </w:r>
      <w:proofErr w:type="gramStart"/>
      <w:r w:rsidRPr="00922EC1">
        <w:rPr>
          <w:rFonts w:ascii="Times" w:hAnsi="Times" w:cs="Times"/>
          <w:bCs/>
          <w:i/>
          <w:iCs/>
          <w:sz w:val="22"/>
          <w:szCs w:val="22"/>
          <w:u w:val="single"/>
        </w:rPr>
        <w:t>Сделка</w:t>
      </w:r>
      <w:proofErr w:type="gramEnd"/>
      <w:r w:rsidRPr="00922EC1">
        <w:rPr>
          <w:rFonts w:ascii="Times" w:hAnsi="Times" w:cs="Times"/>
          <w:bCs/>
          <w:i/>
          <w:iCs/>
          <w:sz w:val="22"/>
          <w:szCs w:val="22"/>
          <w:u w:val="single"/>
        </w:rPr>
        <w:t xml:space="preserve"> размер которой составлял два или более процента балансовой стоимости активов:</w:t>
      </w:r>
      <w:r w:rsidRPr="00922EC1">
        <w:rPr>
          <w:rFonts w:ascii="Times" w:hAnsi="Times" w:cs="Times"/>
          <w:b w:val="0"/>
          <w:bCs/>
          <w:i/>
          <w:iCs/>
          <w:sz w:val="22"/>
          <w:szCs w:val="22"/>
          <w:u w:val="single"/>
        </w:rPr>
        <w:t xml:space="preserve">   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  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Договор о выполнении работ (31.08.2018) между ОАО «ТАКФ» (Заказчик) 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(Исполнитель).  Исполнитель осуществляет прикладные исследования с разработкой новых в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lastRenderedPageBreak/>
        <w:t>дов продукции с целью внедрения в производство заказчика новых технологий и улучшения качества и ко</w:t>
      </w:r>
      <w:r w:rsidRPr="00922EC1">
        <w:rPr>
          <w:rFonts w:ascii="Times" w:hAnsi="Times" w:cs="Times"/>
          <w:b w:val="0"/>
          <w:bCs/>
          <w:sz w:val="22"/>
          <w:szCs w:val="22"/>
        </w:rPr>
        <w:t>н</w:t>
      </w:r>
      <w:r w:rsidRPr="00922EC1">
        <w:rPr>
          <w:rFonts w:ascii="Times" w:hAnsi="Times" w:cs="Times"/>
          <w:b w:val="0"/>
          <w:bCs/>
          <w:sz w:val="22"/>
          <w:szCs w:val="22"/>
        </w:rPr>
        <w:t>курентоспособности производимой заказчиком продукции, подготавливает отчеты о результатах разработок новых видов продукции. Общая сумма договора не должна превышать 32 млн. рублей. Договор вступает в силу с  15.02.2018г. и действует один год. В случае если ни одна из сторон не направит уведомление о ра</w:t>
      </w:r>
      <w:r w:rsidRPr="00922EC1">
        <w:rPr>
          <w:rFonts w:ascii="Times" w:hAnsi="Times" w:cs="Times"/>
          <w:b w:val="0"/>
          <w:bCs/>
          <w:sz w:val="22"/>
          <w:szCs w:val="22"/>
        </w:rPr>
        <w:t>с</w:t>
      </w:r>
      <w:r w:rsidRPr="00922EC1">
        <w:rPr>
          <w:rFonts w:ascii="Times" w:hAnsi="Times" w:cs="Times"/>
          <w:b w:val="0"/>
          <w:bCs/>
          <w:sz w:val="22"/>
          <w:szCs w:val="22"/>
        </w:rPr>
        <w:t>торжении договора (за 30 дней), то договор  автоматически продлевается на один год. Заинтересованные л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ца: 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25.1. АО  «Объединенные  кондитеры»,   является контролирующим лицом Общества 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», имеющим право прямо распоряжаться более 50% голосов в высших органах управл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>ния Общества 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».  Доля участия в уставном капитале (доли пр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надлежащих акций) Общества - </w:t>
      </w:r>
      <w:r w:rsidRPr="00922EC1">
        <w:rPr>
          <w:rFonts w:ascii="Times" w:hAnsi="Times" w:cs="Times"/>
          <w:b w:val="0"/>
          <w:sz w:val="22"/>
          <w:szCs w:val="22"/>
        </w:rPr>
        <w:t>93,22</w:t>
      </w:r>
      <w:r w:rsidRPr="00922EC1">
        <w:rPr>
          <w:rFonts w:ascii="Times" w:hAnsi="Times" w:cs="Times"/>
          <w:b w:val="0"/>
          <w:bCs/>
          <w:sz w:val="22"/>
          <w:szCs w:val="22"/>
        </w:rPr>
        <w:t>%.  Доля участия в уставном капитале ОАО «Кондитерский</w:t>
      </w:r>
      <w:r w:rsidRPr="00E0418B">
        <w:rPr>
          <w:rFonts w:ascii="Times" w:hAnsi="Times" w:cs="Times"/>
          <w:b w:val="0"/>
          <w:bCs/>
          <w:sz w:val="22"/>
          <w:szCs w:val="22"/>
        </w:rPr>
        <w:t xml:space="preserve">               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- 89,46%.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25.2. ООО «Объединенные кондитеры»,    единоличный исполнительный орган Общест</w:t>
      </w:r>
      <w:r>
        <w:rPr>
          <w:rFonts w:ascii="Times" w:hAnsi="Times" w:cs="Times"/>
          <w:b w:val="0"/>
          <w:bCs/>
          <w:sz w:val="22"/>
          <w:szCs w:val="22"/>
        </w:rPr>
        <w:t xml:space="preserve">ва </w:t>
      </w:r>
      <w:r w:rsidRPr="00922EC1">
        <w:rPr>
          <w:rFonts w:ascii="Times" w:hAnsi="Times" w:cs="Times"/>
          <w:b w:val="0"/>
          <w:bCs/>
          <w:sz w:val="22"/>
          <w:szCs w:val="22"/>
        </w:rPr>
        <w:t>и ОАО «Кондите</w:t>
      </w:r>
      <w:r w:rsidRPr="00922EC1">
        <w:rPr>
          <w:rFonts w:ascii="Times" w:hAnsi="Times" w:cs="Times"/>
          <w:b w:val="0"/>
          <w:bCs/>
          <w:sz w:val="22"/>
          <w:szCs w:val="22"/>
        </w:rPr>
        <w:t>р</w:t>
      </w:r>
      <w:r w:rsidRPr="00922EC1">
        <w:rPr>
          <w:rFonts w:ascii="Times" w:hAnsi="Times" w:cs="Times"/>
          <w:b w:val="0"/>
          <w:bCs/>
          <w:sz w:val="22"/>
          <w:szCs w:val="22"/>
        </w:rPr>
        <w:t>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». Доли участия в уставном капитале (доли принадлежащих акций) Общества не имеет. Доли участия в уставном капитале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не имеет.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25.3. Петров Александр Юрьевич, Петров Алексей Юрьевич, Харин Алексей Анатольевич.</w:t>
      </w:r>
    </w:p>
    <w:p w:rsidR="00922EC1" w:rsidRPr="00E0418B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Члены Совета директоров Общества и занимают должности в органах управления ОАО «Кондитерский ко</w:t>
      </w:r>
      <w:r w:rsidRPr="00922EC1">
        <w:rPr>
          <w:rFonts w:ascii="Times" w:hAnsi="Times" w:cs="Times"/>
          <w:b w:val="0"/>
          <w:bCs/>
          <w:sz w:val="22"/>
          <w:szCs w:val="22"/>
        </w:rPr>
        <w:t>н</w:t>
      </w:r>
      <w:r w:rsidRPr="00922EC1">
        <w:rPr>
          <w:rFonts w:ascii="Times" w:hAnsi="Times" w:cs="Times"/>
          <w:b w:val="0"/>
          <w:bCs/>
          <w:sz w:val="22"/>
          <w:szCs w:val="22"/>
        </w:rPr>
        <w:t>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и в органах управления Управляющей организации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>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Доли участия в уставном капитале (доли принадлежащих акций) Общества не имеют.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Доли участия в уставном капитале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не имеют.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26. </w:t>
      </w:r>
      <w:proofErr w:type="gramStart"/>
      <w:r w:rsidRPr="00922EC1">
        <w:rPr>
          <w:rFonts w:ascii="Times" w:hAnsi="Times" w:cs="Times"/>
          <w:bCs/>
          <w:i/>
          <w:iCs/>
          <w:sz w:val="22"/>
          <w:szCs w:val="22"/>
          <w:u w:val="single"/>
        </w:rPr>
        <w:t>Сделка</w:t>
      </w:r>
      <w:proofErr w:type="gramEnd"/>
      <w:r w:rsidRPr="00922EC1">
        <w:rPr>
          <w:rFonts w:ascii="Times" w:hAnsi="Times" w:cs="Times"/>
          <w:bCs/>
          <w:i/>
          <w:iCs/>
          <w:sz w:val="22"/>
          <w:szCs w:val="22"/>
          <w:u w:val="single"/>
        </w:rPr>
        <w:t xml:space="preserve"> размер которой составлял два или более процента балансовой стоимости активов:</w:t>
      </w:r>
      <w:r w:rsidRPr="00922EC1">
        <w:rPr>
          <w:rFonts w:ascii="Times" w:hAnsi="Times" w:cs="Times"/>
          <w:b w:val="0"/>
          <w:bCs/>
          <w:i/>
          <w:iCs/>
          <w:sz w:val="22"/>
          <w:szCs w:val="22"/>
          <w:u w:val="single"/>
        </w:rPr>
        <w:t xml:space="preserve">   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 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Договор о выполнении работ  (31.08.2018) между ОАО «ТАКФ» (Заказчик) 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(Исполнитель). Исполнитель принимает на себя обязанность по проведению работ по исслед</w:t>
      </w:r>
      <w:r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ваниям, испытаниям, токсикологическим, гигиеническим и иным видам оценок, с целью оценки соответствия представленной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продукции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действующим законодательным актам и нормативным  требованиям к качеству и безопасности пищевой продукции. Общая сумма договора не должна превышать 32 млн. рублей. Договор вступает в силу с момента подписания и действует до 15.02.2019 г. Заинтересованные лица: 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26.1. АО  «Объединенные  кондитеры»,   является контролирующим лицом Общества 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», имеющим право прямо распоряжаться более 50% голосов в высших органах управл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>ния Общества 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».  Доля участия в уставном капитале (доли пр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надлежащих акций) Общества - </w:t>
      </w:r>
      <w:r w:rsidRPr="00922EC1">
        <w:rPr>
          <w:rFonts w:ascii="Times" w:hAnsi="Times" w:cs="Times"/>
          <w:b w:val="0"/>
          <w:sz w:val="22"/>
          <w:szCs w:val="22"/>
        </w:rPr>
        <w:t>93,22</w:t>
      </w:r>
      <w:r w:rsidRPr="00922EC1">
        <w:rPr>
          <w:rFonts w:ascii="Times" w:hAnsi="Times" w:cs="Times"/>
          <w:b w:val="0"/>
          <w:bCs/>
          <w:sz w:val="22"/>
          <w:szCs w:val="22"/>
        </w:rPr>
        <w:t>%.  Доля участия в уставном капитале ОАО «Кондитерский</w:t>
      </w:r>
      <w:r w:rsidRPr="00E0418B">
        <w:rPr>
          <w:rFonts w:ascii="Times" w:hAnsi="Times" w:cs="Times"/>
          <w:b w:val="0"/>
          <w:bCs/>
          <w:sz w:val="22"/>
          <w:szCs w:val="22"/>
        </w:rPr>
        <w:t xml:space="preserve">         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 ко</w:t>
      </w:r>
      <w:r w:rsidRPr="00922EC1">
        <w:rPr>
          <w:rFonts w:ascii="Times" w:hAnsi="Times" w:cs="Times"/>
          <w:b w:val="0"/>
          <w:bCs/>
          <w:sz w:val="22"/>
          <w:szCs w:val="22"/>
        </w:rPr>
        <w:t>н</w:t>
      </w:r>
      <w:r w:rsidRPr="00922EC1">
        <w:rPr>
          <w:rFonts w:ascii="Times" w:hAnsi="Times" w:cs="Times"/>
          <w:b w:val="0"/>
          <w:bCs/>
          <w:sz w:val="22"/>
          <w:szCs w:val="22"/>
        </w:rPr>
        <w:t>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- 89,46%.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26.2. ООО «Объединенные кондитеры»,    единоличный исполнительный орган Общества и ОАО «Кондите</w:t>
      </w:r>
      <w:r w:rsidRPr="00922EC1">
        <w:rPr>
          <w:rFonts w:ascii="Times" w:hAnsi="Times" w:cs="Times"/>
          <w:b w:val="0"/>
          <w:bCs/>
          <w:sz w:val="22"/>
          <w:szCs w:val="22"/>
        </w:rPr>
        <w:t>р</w:t>
      </w:r>
      <w:r w:rsidRPr="00922EC1">
        <w:rPr>
          <w:rFonts w:ascii="Times" w:hAnsi="Times" w:cs="Times"/>
          <w:b w:val="0"/>
          <w:bCs/>
          <w:sz w:val="22"/>
          <w:szCs w:val="22"/>
        </w:rPr>
        <w:t>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». Доли участия в уставном капитале (доли принадлежащих акций) Общества не имеет. Доли участия в уставном капитале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не имеет.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26.3. Петров Александр Юрьевич, Петров Алексей Юрьевич, Харин Алексей Анатольевич.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Члены Совета директоров Общества и занимают должности в органах управления ОАО «Кондитерский ко</w:t>
      </w:r>
      <w:r w:rsidRPr="00922EC1">
        <w:rPr>
          <w:rFonts w:ascii="Times" w:hAnsi="Times" w:cs="Times"/>
          <w:b w:val="0"/>
          <w:bCs/>
          <w:sz w:val="22"/>
          <w:szCs w:val="22"/>
        </w:rPr>
        <w:t>н</w:t>
      </w:r>
      <w:r w:rsidRPr="00922EC1">
        <w:rPr>
          <w:rFonts w:ascii="Times" w:hAnsi="Times" w:cs="Times"/>
          <w:b w:val="0"/>
          <w:bCs/>
          <w:sz w:val="22"/>
          <w:szCs w:val="22"/>
        </w:rPr>
        <w:t>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 и в органах управления Управляющей организации ОАО «Кондитерский концерн «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>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>».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   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27.  Лицензионный договор (13.09.2018)  между  ОАО «ТАКФ» (Лицензиат) и ОАО «РОТ ФРОНТ» (Лице</w:t>
      </w:r>
      <w:r w:rsidRPr="00922EC1">
        <w:rPr>
          <w:rFonts w:ascii="Times" w:hAnsi="Times" w:cs="Times"/>
          <w:b w:val="0"/>
          <w:bCs/>
          <w:sz w:val="22"/>
          <w:szCs w:val="22"/>
        </w:rPr>
        <w:t>н</w:t>
      </w:r>
      <w:r w:rsidRPr="00922EC1">
        <w:rPr>
          <w:rFonts w:ascii="Times" w:hAnsi="Times" w:cs="Times"/>
          <w:b w:val="0"/>
          <w:bCs/>
          <w:sz w:val="22"/>
          <w:szCs w:val="22"/>
        </w:rPr>
        <w:t>зиар). Предоставление права использования  товарного знака «ЛЕТО». Совокупный размер подлежащего в</w:t>
      </w:r>
      <w:r w:rsidRPr="00922EC1">
        <w:rPr>
          <w:rFonts w:ascii="Times" w:hAnsi="Times" w:cs="Times"/>
          <w:b w:val="0"/>
          <w:bCs/>
          <w:sz w:val="22"/>
          <w:szCs w:val="22"/>
        </w:rPr>
        <w:t>ы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плате вознаграждения не может превышать 30 млн. руб., в том числе НДС. Договор вступает в силу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Заинтересованные лица: АО «Объ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>
        <w:rPr>
          <w:rFonts w:ascii="Times" w:hAnsi="Times" w:cs="Times"/>
          <w:b w:val="0"/>
          <w:bCs/>
          <w:sz w:val="22"/>
          <w:szCs w:val="22"/>
        </w:rPr>
        <w:t xml:space="preserve">диненные кондитеры», </w:t>
      </w:r>
      <w:r w:rsidRPr="00922EC1">
        <w:rPr>
          <w:rFonts w:ascii="Times" w:hAnsi="Times" w:cs="Times"/>
          <w:b w:val="0"/>
          <w:bCs/>
          <w:sz w:val="22"/>
          <w:szCs w:val="22"/>
        </w:rPr>
        <w:t>ООО «Объединенные кондитеры»,  Петров Алексей Юрьевич, Петров Александр Юрьевич, Харин Алексей Анатольевич.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28. Лицензионный договор (24.10.2018)  между  ОАО «ТАКФ» (Лицензиат) и ОАО «РОТ ФРОНТ» (Лиценз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>ар). Предоставление права использования  товарного знака «NEO-BOTANICA» . Совокупный размер подл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>жащего выплате вознаграждения не может превышать 30 млн. руб., в том числе НДС. Договор вступает в с</w:t>
      </w:r>
      <w:r w:rsidRPr="00922EC1">
        <w:rPr>
          <w:rFonts w:ascii="Times" w:hAnsi="Times" w:cs="Times"/>
          <w:b w:val="0"/>
          <w:bCs/>
          <w:sz w:val="22"/>
          <w:szCs w:val="22"/>
        </w:rPr>
        <w:t>и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Заинтересованные лица: АО «Объединенные кондитеры», ООО «Объединенные кондитеры», Петров Александр Юрьевич, Петров Алексей Юрьевич, Харин Алексей Анатольевич.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lastRenderedPageBreak/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29. Лицензионный договор (09.11.2018)  между  ОАО «ТАКФ» (Лицензиат) и ОАО «РОТ ФРОНТ»                  (Лицензиар). Предоставление права использования товарного знака «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ОЧУМЕЛЫЙ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ШМЕЛИК». Совокупный размер подлежащего выплате вознаграждения не может превышать 30 млн. руб., в том числе НДС. Договор вступает в силу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</w:t>
      </w:r>
      <w:r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Pr="00922EC1">
        <w:rPr>
          <w:rFonts w:ascii="Times" w:hAnsi="Times" w:cs="Times"/>
          <w:b w:val="0"/>
          <w:bCs/>
          <w:sz w:val="22"/>
          <w:szCs w:val="22"/>
        </w:rPr>
        <w:t>ванные лица: АО «Объединенные кондитеры», ООО «Объединенные кондитеры», Петров Александр Юрь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вич, Петров Алексей Юрьевич, Харин Алексей Анатольевич. 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>30. Лицензионный договор (14.11.2018)  между</w:t>
      </w:r>
      <w:r>
        <w:rPr>
          <w:rFonts w:ascii="Times" w:hAnsi="Times" w:cs="Times"/>
          <w:b w:val="0"/>
          <w:bCs/>
          <w:sz w:val="22"/>
          <w:szCs w:val="22"/>
        </w:rPr>
        <w:t xml:space="preserve">  ОАО «ТАКФ» (Лицензиат) и ОАО 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 «РОТ ФРОНТ»             (Лицензиар). Предоставление права использования  товарного знака «ЗАБОТЛИВАЯ МАРКА».  Совокупный размер подлежащего выплате вознаграждения не может превышать 30 млн. руб., в том числе НДС. Договор вступает в силу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</w:t>
      </w:r>
      <w:r w:rsidRPr="00922EC1">
        <w:rPr>
          <w:rFonts w:ascii="Times" w:hAnsi="Times" w:cs="Times"/>
          <w:b w:val="0"/>
          <w:bCs/>
          <w:sz w:val="22"/>
          <w:szCs w:val="22"/>
        </w:rPr>
        <w:t>о</w:t>
      </w:r>
      <w:r w:rsidRPr="00922EC1">
        <w:rPr>
          <w:rFonts w:ascii="Times" w:hAnsi="Times" w:cs="Times"/>
          <w:b w:val="0"/>
          <w:bCs/>
          <w:sz w:val="22"/>
          <w:szCs w:val="22"/>
        </w:rPr>
        <w:t>ванные лица: АО «Объединенные кондитеры», ООО  «Объединенные кондитеры», Петров Александр Юрь</w:t>
      </w:r>
      <w:r w:rsidRPr="00922EC1">
        <w:rPr>
          <w:rFonts w:ascii="Times" w:hAnsi="Times" w:cs="Times"/>
          <w:b w:val="0"/>
          <w:bCs/>
          <w:sz w:val="22"/>
          <w:szCs w:val="22"/>
        </w:rPr>
        <w:t>е</w:t>
      </w:r>
      <w:r w:rsidRPr="00922EC1">
        <w:rPr>
          <w:rFonts w:ascii="Times" w:hAnsi="Times" w:cs="Times"/>
          <w:b w:val="0"/>
          <w:bCs/>
          <w:sz w:val="22"/>
          <w:szCs w:val="22"/>
        </w:rPr>
        <w:t>вич, Петров Алексей Юрьевич, Харин Алексей  Анатольевич.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22EC1">
      <w:pPr>
        <w:pStyle w:val="af1"/>
        <w:ind w:left="113" w:right="113" w:firstLine="170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 w:rsidRPr="00922EC1">
        <w:rPr>
          <w:rFonts w:ascii="Times" w:hAnsi="Times" w:cs="Times"/>
          <w:b w:val="0"/>
          <w:bCs/>
          <w:sz w:val="22"/>
          <w:szCs w:val="22"/>
        </w:rPr>
        <w:t xml:space="preserve">31. Лицензионный договор (18.12.2018)  между  ОАО «ТАКФ» (Лицензиат) и ОАО «Кондитерский концерн </w:t>
      </w:r>
      <w:proofErr w:type="spellStart"/>
      <w:r w:rsidRPr="00922EC1">
        <w:rPr>
          <w:rFonts w:ascii="Times" w:hAnsi="Times" w:cs="Times"/>
          <w:b w:val="0"/>
          <w:bCs/>
          <w:sz w:val="22"/>
          <w:szCs w:val="22"/>
        </w:rPr>
        <w:t>Бабаевский</w:t>
      </w:r>
      <w:proofErr w:type="spell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» (Лицензиар).  Предоставление права использования  товарного знака «ВИЗИТ». Совокупный размер подлежащего выплате вознаграждения не может превышать 32 млн. руб., в том числе НДС.                       Договор вступает в силу </w:t>
      </w:r>
      <w:proofErr w:type="gramStart"/>
      <w:r w:rsidRPr="00922EC1">
        <w:rPr>
          <w:rFonts w:ascii="Times" w:hAnsi="Times" w:cs="Times"/>
          <w:b w:val="0"/>
          <w:bCs/>
          <w:sz w:val="22"/>
          <w:szCs w:val="22"/>
        </w:rPr>
        <w:t>с даты регистрации</w:t>
      </w:r>
      <w:proofErr w:type="gramEnd"/>
      <w:r w:rsidRPr="00922EC1">
        <w:rPr>
          <w:rFonts w:ascii="Times" w:hAnsi="Times" w:cs="Times"/>
          <w:b w:val="0"/>
          <w:bCs/>
          <w:sz w:val="22"/>
          <w:szCs w:val="22"/>
        </w:rPr>
        <w:t xml:space="preserve"> и заключен на срок действия исключительного права на ТЗ. З</w:t>
      </w:r>
      <w:r w:rsidRPr="00922EC1">
        <w:rPr>
          <w:rFonts w:ascii="Times" w:hAnsi="Times" w:cs="Times"/>
          <w:b w:val="0"/>
          <w:bCs/>
          <w:sz w:val="22"/>
          <w:szCs w:val="22"/>
        </w:rPr>
        <w:t>а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интересованные лица: АО «Объединенные кондитеры», ООО  «Объединенные кондитеры», Петров                   </w:t>
      </w:r>
      <w:r w:rsidRPr="00E0418B">
        <w:rPr>
          <w:rFonts w:ascii="Times" w:hAnsi="Times" w:cs="Times"/>
          <w:b w:val="0"/>
          <w:bCs/>
          <w:sz w:val="22"/>
          <w:szCs w:val="22"/>
        </w:rPr>
        <w:t xml:space="preserve"> </w:t>
      </w:r>
      <w:r w:rsidRPr="00922EC1">
        <w:rPr>
          <w:rFonts w:ascii="Times" w:hAnsi="Times" w:cs="Times"/>
          <w:b w:val="0"/>
          <w:bCs/>
          <w:sz w:val="22"/>
          <w:szCs w:val="22"/>
        </w:rPr>
        <w:t xml:space="preserve">Александр Юрьевич, Петров Алексей Юрьевич, Харин Алексей Анатольевич. </w:t>
      </w:r>
    </w:p>
    <w:p w:rsidR="00922EC1" w:rsidRPr="00922EC1" w:rsidRDefault="00190EC6" w:rsidP="00E0418B">
      <w:pPr>
        <w:pStyle w:val="af1"/>
        <w:ind w:left="113" w:right="113" w:firstLine="29"/>
        <w:rPr>
          <w:rFonts w:ascii="Times" w:hAnsi="Times" w:cs="Times"/>
          <w:b w:val="0"/>
          <w:bCs/>
          <w:sz w:val="22"/>
          <w:szCs w:val="22"/>
        </w:rPr>
      </w:pPr>
      <w:r>
        <w:rPr>
          <w:rFonts w:ascii="Times" w:hAnsi="Times" w:cs="Times"/>
          <w:b w:val="0"/>
          <w:bCs/>
          <w:sz w:val="22"/>
          <w:szCs w:val="22"/>
        </w:rPr>
        <w:t xml:space="preserve">  </w:t>
      </w:r>
      <w:r w:rsidR="00922EC1" w:rsidRPr="00922EC1">
        <w:rPr>
          <w:rFonts w:ascii="Times" w:hAnsi="Times" w:cs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841035" w:rsidRPr="000041A9" w:rsidRDefault="00841035" w:rsidP="00922EC1">
      <w:pPr>
        <w:autoSpaceDE w:val="0"/>
        <w:autoSpaceDN w:val="0"/>
        <w:adjustRightInd w:val="0"/>
        <w:jc w:val="both"/>
        <w:rPr>
          <w:rFonts w:ascii="Times" w:hAnsi="Times"/>
          <w:sz w:val="22"/>
          <w:szCs w:val="22"/>
        </w:rPr>
      </w:pPr>
    </w:p>
    <w:sectPr w:rsidR="00841035" w:rsidRPr="000041A9" w:rsidSect="00922EC1">
      <w:footerReference w:type="even" r:id="rId8"/>
      <w:footerReference w:type="default" r:id="rId9"/>
      <w:pgSz w:w="11900" w:h="16840"/>
      <w:pgMar w:top="992" w:right="567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0B8" w:rsidRDefault="00B720B8" w:rsidP="00F944DA">
      <w:r>
        <w:separator/>
      </w:r>
    </w:p>
  </w:endnote>
  <w:endnote w:type="continuationSeparator" w:id="0">
    <w:p w:rsidR="00B720B8" w:rsidRDefault="00B720B8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2D7" w:rsidRDefault="00F93EC8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102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02D7" w:rsidRDefault="008102D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8991"/>
      <w:docPartObj>
        <w:docPartGallery w:val="Page Numbers (Bottom of Page)"/>
        <w:docPartUnique/>
      </w:docPartObj>
    </w:sdtPr>
    <w:sdtContent>
      <w:p w:rsidR="008102D7" w:rsidRDefault="00F93EC8">
        <w:pPr>
          <w:pStyle w:val="a3"/>
          <w:jc w:val="right"/>
        </w:pPr>
        <w:fldSimple w:instr=" PAGE   \* MERGEFORMAT ">
          <w:r w:rsidR="008D1043">
            <w:rPr>
              <w:noProof/>
            </w:rPr>
            <w:t>7</w:t>
          </w:r>
        </w:fldSimple>
      </w:p>
    </w:sdtContent>
  </w:sdt>
  <w:p w:rsidR="008102D7" w:rsidRDefault="008102D7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0B8" w:rsidRDefault="00B720B8" w:rsidP="00F944DA">
      <w:r>
        <w:separator/>
      </w:r>
    </w:p>
  </w:footnote>
  <w:footnote w:type="continuationSeparator" w:id="0">
    <w:p w:rsidR="00B720B8" w:rsidRDefault="00B720B8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408"/>
    <w:rsid w:val="00000D0D"/>
    <w:rsid w:val="000041A9"/>
    <w:rsid w:val="00014941"/>
    <w:rsid w:val="00015FBE"/>
    <w:rsid w:val="00024D5C"/>
    <w:rsid w:val="00050339"/>
    <w:rsid w:val="00053840"/>
    <w:rsid w:val="000558E0"/>
    <w:rsid w:val="00055C4C"/>
    <w:rsid w:val="0006245B"/>
    <w:rsid w:val="000636FC"/>
    <w:rsid w:val="000739C9"/>
    <w:rsid w:val="00077F95"/>
    <w:rsid w:val="00097508"/>
    <w:rsid w:val="000A735E"/>
    <w:rsid w:val="000B2791"/>
    <w:rsid w:val="000B4684"/>
    <w:rsid w:val="000F155A"/>
    <w:rsid w:val="000F23AE"/>
    <w:rsid w:val="000F51F5"/>
    <w:rsid w:val="000F631C"/>
    <w:rsid w:val="000F6A86"/>
    <w:rsid w:val="00116B6C"/>
    <w:rsid w:val="00153142"/>
    <w:rsid w:val="00153C04"/>
    <w:rsid w:val="001579E3"/>
    <w:rsid w:val="00175161"/>
    <w:rsid w:val="00175A3D"/>
    <w:rsid w:val="001842C2"/>
    <w:rsid w:val="00190EC6"/>
    <w:rsid w:val="00197BFC"/>
    <w:rsid w:val="001B2ABF"/>
    <w:rsid w:val="001B3B39"/>
    <w:rsid w:val="001B763D"/>
    <w:rsid w:val="001C5259"/>
    <w:rsid w:val="001C52CD"/>
    <w:rsid w:val="001C6906"/>
    <w:rsid w:val="001C757A"/>
    <w:rsid w:val="001D6E76"/>
    <w:rsid w:val="001E21CA"/>
    <w:rsid w:val="001F3511"/>
    <w:rsid w:val="001F4DA3"/>
    <w:rsid w:val="00201E3E"/>
    <w:rsid w:val="002109C2"/>
    <w:rsid w:val="00214D25"/>
    <w:rsid w:val="00215A16"/>
    <w:rsid w:val="00247358"/>
    <w:rsid w:val="00253CFD"/>
    <w:rsid w:val="00271D9A"/>
    <w:rsid w:val="002765DA"/>
    <w:rsid w:val="00297C35"/>
    <w:rsid w:val="002B5DB2"/>
    <w:rsid w:val="002D3786"/>
    <w:rsid w:val="002D3B55"/>
    <w:rsid w:val="002D3CC2"/>
    <w:rsid w:val="002F45CE"/>
    <w:rsid w:val="00302641"/>
    <w:rsid w:val="00330481"/>
    <w:rsid w:val="00340D00"/>
    <w:rsid w:val="003410D9"/>
    <w:rsid w:val="00363B6C"/>
    <w:rsid w:val="00371BA5"/>
    <w:rsid w:val="00377377"/>
    <w:rsid w:val="00382603"/>
    <w:rsid w:val="0038317C"/>
    <w:rsid w:val="00383B8E"/>
    <w:rsid w:val="003B3342"/>
    <w:rsid w:val="003B6871"/>
    <w:rsid w:val="003D2F6F"/>
    <w:rsid w:val="003D3EBE"/>
    <w:rsid w:val="00400E92"/>
    <w:rsid w:val="00403EAE"/>
    <w:rsid w:val="00406E0A"/>
    <w:rsid w:val="004121DB"/>
    <w:rsid w:val="0042183D"/>
    <w:rsid w:val="004339E3"/>
    <w:rsid w:val="0044700A"/>
    <w:rsid w:val="00461066"/>
    <w:rsid w:val="00464F21"/>
    <w:rsid w:val="00496899"/>
    <w:rsid w:val="004C4E4C"/>
    <w:rsid w:val="004D5234"/>
    <w:rsid w:val="004F5C11"/>
    <w:rsid w:val="00503053"/>
    <w:rsid w:val="00515098"/>
    <w:rsid w:val="00521BC9"/>
    <w:rsid w:val="005330E7"/>
    <w:rsid w:val="0056130B"/>
    <w:rsid w:val="00563F64"/>
    <w:rsid w:val="00566986"/>
    <w:rsid w:val="00567412"/>
    <w:rsid w:val="00571AD6"/>
    <w:rsid w:val="005737DE"/>
    <w:rsid w:val="00583705"/>
    <w:rsid w:val="00596D44"/>
    <w:rsid w:val="005A76F0"/>
    <w:rsid w:val="005B0887"/>
    <w:rsid w:val="005C7A27"/>
    <w:rsid w:val="005D6696"/>
    <w:rsid w:val="005E7CA2"/>
    <w:rsid w:val="00613DE4"/>
    <w:rsid w:val="00633C50"/>
    <w:rsid w:val="0063650A"/>
    <w:rsid w:val="0063658D"/>
    <w:rsid w:val="00641902"/>
    <w:rsid w:val="006419DF"/>
    <w:rsid w:val="00642DDA"/>
    <w:rsid w:val="00646B26"/>
    <w:rsid w:val="006857F5"/>
    <w:rsid w:val="00690921"/>
    <w:rsid w:val="006B4643"/>
    <w:rsid w:val="006B755F"/>
    <w:rsid w:val="00727C0C"/>
    <w:rsid w:val="00730266"/>
    <w:rsid w:val="0073509B"/>
    <w:rsid w:val="00745616"/>
    <w:rsid w:val="00760F34"/>
    <w:rsid w:val="00783813"/>
    <w:rsid w:val="00791081"/>
    <w:rsid w:val="007B0094"/>
    <w:rsid w:val="007B2734"/>
    <w:rsid w:val="007C0021"/>
    <w:rsid w:val="007D044D"/>
    <w:rsid w:val="007D4D62"/>
    <w:rsid w:val="008023B7"/>
    <w:rsid w:val="008102D7"/>
    <w:rsid w:val="00816C47"/>
    <w:rsid w:val="008300AF"/>
    <w:rsid w:val="00841035"/>
    <w:rsid w:val="00844744"/>
    <w:rsid w:val="00860514"/>
    <w:rsid w:val="0087481F"/>
    <w:rsid w:val="008B3DD7"/>
    <w:rsid w:val="008D1043"/>
    <w:rsid w:val="008D4CD9"/>
    <w:rsid w:val="008E38EC"/>
    <w:rsid w:val="008F40F2"/>
    <w:rsid w:val="009041A4"/>
    <w:rsid w:val="0091311F"/>
    <w:rsid w:val="009152C3"/>
    <w:rsid w:val="00922EC1"/>
    <w:rsid w:val="00923B57"/>
    <w:rsid w:val="009442AF"/>
    <w:rsid w:val="00950A3B"/>
    <w:rsid w:val="0095411D"/>
    <w:rsid w:val="00964488"/>
    <w:rsid w:val="00964A83"/>
    <w:rsid w:val="009662EF"/>
    <w:rsid w:val="00967014"/>
    <w:rsid w:val="0098584F"/>
    <w:rsid w:val="00995057"/>
    <w:rsid w:val="009A2769"/>
    <w:rsid w:val="009A30E4"/>
    <w:rsid w:val="009A495E"/>
    <w:rsid w:val="009B4C08"/>
    <w:rsid w:val="009B6466"/>
    <w:rsid w:val="009C67F4"/>
    <w:rsid w:val="009D58B1"/>
    <w:rsid w:val="009D7944"/>
    <w:rsid w:val="009E1C52"/>
    <w:rsid w:val="009E5091"/>
    <w:rsid w:val="009F2DF9"/>
    <w:rsid w:val="009F3177"/>
    <w:rsid w:val="009F4D5A"/>
    <w:rsid w:val="00A1623C"/>
    <w:rsid w:val="00A3471B"/>
    <w:rsid w:val="00A44C0C"/>
    <w:rsid w:val="00A459D1"/>
    <w:rsid w:val="00A5353C"/>
    <w:rsid w:val="00A56F8A"/>
    <w:rsid w:val="00AC6778"/>
    <w:rsid w:val="00AD27ED"/>
    <w:rsid w:val="00B12FB6"/>
    <w:rsid w:val="00B242D4"/>
    <w:rsid w:val="00B265A3"/>
    <w:rsid w:val="00B31CD9"/>
    <w:rsid w:val="00B354EB"/>
    <w:rsid w:val="00B42221"/>
    <w:rsid w:val="00B510A7"/>
    <w:rsid w:val="00B654F4"/>
    <w:rsid w:val="00B701AE"/>
    <w:rsid w:val="00B720B8"/>
    <w:rsid w:val="00B90DB2"/>
    <w:rsid w:val="00BB0CDC"/>
    <w:rsid w:val="00BE1408"/>
    <w:rsid w:val="00C101B9"/>
    <w:rsid w:val="00C11478"/>
    <w:rsid w:val="00C16C08"/>
    <w:rsid w:val="00C20762"/>
    <w:rsid w:val="00C33FF2"/>
    <w:rsid w:val="00C52482"/>
    <w:rsid w:val="00C93BB9"/>
    <w:rsid w:val="00CD370E"/>
    <w:rsid w:val="00CD41FE"/>
    <w:rsid w:val="00CE03C1"/>
    <w:rsid w:val="00CE0E0C"/>
    <w:rsid w:val="00D01354"/>
    <w:rsid w:val="00D02AED"/>
    <w:rsid w:val="00D202AB"/>
    <w:rsid w:val="00D24D0E"/>
    <w:rsid w:val="00D30F2C"/>
    <w:rsid w:val="00D31BFC"/>
    <w:rsid w:val="00D81CC2"/>
    <w:rsid w:val="00D9052B"/>
    <w:rsid w:val="00DB4813"/>
    <w:rsid w:val="00DB7764"/>
    <w:rsid w:val="00DC021B"/>
    <w:rsid w:val="00DC1100"/>
    <w:rsid w:val="00DC45EB"/>
    <w:rsid w:val="00E0418B"/>
    <w:rsid w:val="00E049F3"/>
    <w:rsid w:val="00E17E46"/>
    <w:rsid w:val="00E47D30"/>
    <w:rsid w:val="00E528C1"/>
    <w:rsid w:val="00E95BD0"/>
    <w:rsid w:val="00EA50C9"/>
    <w:rsid w:val="00EC0AA1"/>
    <w:rsid w:val="00EC202F"/>
    <w:rsid w:val="00ED4665"/>
    <w:rsid w:val="00ED7870"/>
    <w:rsid w:val="00EE10F6"/>
    <w:rsid w:val="00EE69D7"/>
    <w:rsid w:val="00F07097"/>
    <w:rsid w:val="00F170DB"/>
    <w:rsid w:val="00F411F9"/>
    <w:rsid w:val="00F41C8B"/>
    <w:rsid w:val="00F53696"/>
    <w:rsid w:val="00F67293"/>
    <w:rsid w:val="00F93EC8"/>
    <w:rsid w:val="00F944DA"/>
    <w:rsid w:val="00FC4103"/>
    <w:rsid w:val="00FE6FC1"/>
    <w:rsid w:val="00FF3F36"/>
    <w:rsid w:val="00FF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table" w:styleId="a9">
    <w:name w:val="Table Grid"/>
    <w:basedOn w:val="a1"/>
    <w:rsid w:val="00BE140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uiPriority w:val="99"/>
    <w:rsid w:val="005737DE"/>
    <w:rPr>
      <w:b/>
      <w:bCs w:val="0"/>
      <w:i/>
      <w:iCs w:val="0"/>
    </w:rPr>
  </w:style>
  <w:style w:type="character" w:styleId="aa">
    <w:name w:val="annotation reference"/>
    <w:basedOn w:val="a0"/>
    <w:uiPriority w:val="99"/>
    <w:semiHidden/>
    <w:unhideWhenUsed/>
    <w:rsid w:val="007B27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B2734"/>
  </w:style>
  <w:style w:type="character" w:customStyle="1" w:styleId="ac">
    <w:name w:val="Текст примечания Знак"/>
    <w:basedOn w:val="a0"/>
    <w:link w:val="ab"/>
    <w:uiPriority w:val="99"/>
    <w:semiHidden/>
    <w:rsid w:val="007B2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B27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B273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B27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273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semiHidden/>
    <w:unhideWhenUsed/>
    <w:rsid w:val="00922EC1"/>
    <w:pPr>
      <w:jc w:val="both"/>
    </w:pPr>
    <w:rPr>
      <w:b/>
      <w:sz w:val="28"/>
    </w:rPr>
  </w:style>
  <w:style w:type="character" w:customStyle="1" w:styleId="af2">
    <w:name w:val="Основной текст Знак"/>
    <w:basedOn w:val="a0"/>
    <w:link w:val="af1"/>
    <w:semiHidden/>
    <w:rsid w:val="00922EC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8376673181B2F7C6114E621E1833D4418170F67F110C852B8CFB07A40B9CEF9B63CFCF7EFEDBADFBq3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266EC-8A2B-4EE0-A3D8-856BF91A7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3860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Воронежская кондитерская фабрика</Company>
  <LinksUpToDate>false</LinksUpToDate>
  <CharactersWithSpaces>25811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ad0185</dc:creator>
  <cp:lastModifiedBy>surkova</cp:lastModifiedBy>
  <cp:revision>79</cp:revision>
  <cp:lastPrinted>2018-04-25T12:53:00Z</cp:lastPrinted>
  <dcterms:created xsi:type="dcterms:W3CDTF">2017-04-11T11:37:00Z</dcterms:created>
  <dcterms:modified xsi:type="dcterms:W3CDTF">2019-04-30T14:55:00Z</dcterms:modified>
</cp:coreProperties>
</file>