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672" w:rsidRDefault="00080672" w:rsidP="00080672">
      <w:pPr>
        <w:rPr>
          <w:rFonts w:ascii="Times New Roman" w:eastAsia="Times New Roman" w:hAnsi="Times New Roman" w:cs="Times New Roman"/>
          <w:lang w:eastAsia="ru-RU"/>
        </w:rPr>
      </w:pPr>
    </w:p>
    <w:p w:rsidR="00671D2A" w:rsidRPr="00671D2A" w:rsidRDefault="005141E8" w:rsidP="00671D2A">
      <w:pPr>
        <w:jc w:val="center"/>
        <w:rPr>
          <w:rFonts w:ascii="Times New Roman" w:hAnsi="Times New Roman" w:cs="Times New Roman"/>
          <w:color w:val="000000" w:themeColor="text1"/>
        </w:rPr>
      </w:pPr>
      <w:r w:rsidRPr="00671D2A">
        <w:rPr>
          <w:rFonts w:ascii="Times New Roman" w:hAnsi="Times New Roman" w:cs="Times New Roman"/>
          <w:b/>
        </w:rPr>
        <w:t xml:space="preserve">Рекомендации Совета директоров Общества </w:t>
      </w:r>
      <w:r w:rsidR="00671D2A" w:rsidRPr="00671D2A">
        <w:rPr>
          <w:rFonts w:ascii="Times New Roman" w:hAnsi="Times New Roman" w:cs="Times New Roman"/>
          <w:b/>
          <w:bCs/>
        </w:rPr>
        <w:t>по распределению прибыли Общества по результатам 2018 года.</w:t>
      </w:r>
    </w:p>
    <w:p w:rsidR="00080672" w:rsidRDefault="00080672" w:rsidP="00671D2A">
      <w:pPr>
        <w:jc w:val="both"/>
        <w:rPr>
          <w:rFonts w:ascii="Times New Roman" w:eastAsia="Times New Roman" w:hAnsi="Times New Roman" w:cs="Times New Roman"/>
          <w:lang w:eastAsia="ru-RU"/>
        </w:rPr>
      </w:pPr>
    </w:p>
    <w:p w:rsidR="00080672" w:rsidRPr="001B47FC" w:rsidRDefault="00080672" w:rsidP="00080672">
      <w:pPr>
        <w:rPr>
          <w:rFonts w:ascii="Times New Roman" w:eastAsia="Times New Roman" w:hAnsi="Times New Roman" w:cs="Times New Roman"/>
          <w:lang w:eastAsia="ru-RU"/>
        </w:rPr>
      </w:pPr>
    </w:p>
    <w:p w:rsidR="001B47FC" w:rsidRPr="001B47FC" w:rsidRDefault="00080672" w:rsidP="001B47FC">
      <w:pPr>
        <w:tabs>
          <w:tab w:val="left" w:pos="851"/>
        </w:tabs>
        <w:jc w:val="both"/>
        <w:rPr>
          <w:rFonts w:ascii="Times New Roman" w:hAnsi="Times New Roman" w:cs="Times New Roman"/>
        </w:rPr>
      </w:pPr>
      <w:r w:rsidRPr="001B47FC">
        <w:rPr>
          <w:rFonts w:ascii="Times New Roman" w:eastAsia="Cambria" w:hAnsi="Times New Roman" w:cs="Times New Roman"/>
        </w:rPr>
        <w:t xml:space="preserve">Согласно бухгалтерской отчетности за 2018 год  получена чистая прибыль </w:t>
      </w:r>
      <w:r w:rsidR="001B47FC" w:rsidRPr="001B47FC">
        <w:rPr>
          <w:rFonts w:ascii="Times New Roman" w:hAnsi="Times New Roman" w:cs="Times New Roman"/>
        </w:rPr>
        <w:t>6 886 000 ру</w:t>
      </w:r>
      <w:r w:rsidR="001B47FC" w:rsidRPr="001B47FC">
        <w:rPr>
          <w:rFonts w:ascii="Times New Roman" w:hAnsi="Times New Roman" w:cs="Times New Roman"/>
        </w:rPr>
        <w:t>б</w:t>
      </w:r>
      <w:r w:rsidR="001B47FC" w:rsidRPr="001B47FC">
        <w:rPr>
          <w:rFonts w:ascii="Times New Roman" w:hAnsi="Times New Roman" w:cs="Times New Roman"/>
        </w:rPr>
        <w:t xml:space="preserve">лей. </w:t>
      </w:r>
    </w:p>
    <w:p w:rsidR="009A2769" w:rsidRPr="00671D2A" w:rsidRDefault="00080672" w:rsidP="001B47FC">
      <w:pPr>
        <w:spacing w:after="240"/>
        <w:jc w:val="both"/>
        <w:rPr>
          <w:rFonts w:ascii="Times New Roman" w:hAnsi="Times New Roman" w:cs="Times New Roman"/>
        </w:rPr>
      </w:pPr>
      <w:r w:rsidRPr="00080672">
        <w:rPr>
          <w:rFonts w:ascii="Times New Roman" w:eastAsia="Times New Roman" w:hAnsi="Times New Roman" w:cs="Times New Roman"/>
          <w:lang w:eastAsia="ru-RU"/>
        </w:rPr>
        <w:t xml:space="preserve">Согласно решению Совета директоров </w:t>
      </w:r>
      <w:r w:rsidRPr="00671D2A">
        <w:rPr>
          <w:rFonts w:ascii="Times New Roman" w:eastAsia="Times New Roman" w:hAnsi="Times New Roman" w:cs="Times New Roman"/>
          <w:lang w:eastAsia="ru-RU"/>
        </w:rPr>
        <w:t>ЗАО «Фабрика им. К. Самойловой»</w:t>
      </w:r>
      <w:r w:rsidRPr="00080672">
        <w:rPr>
          <w:rFonts w:ascii="Times New Roman" w:eastAsia="Times New Roman" w:hAnsi="Times New Roman" w:cs="Times New Roman"/>
          <w:lang w:eastAsia="ru-RU"/>
        </w:rPr>
        <w:t xml:space="preserve"> (Прот</w:t>
      </w:r>
      <w:r w:rsidRPr="00080672">
        <w:rPr>
          <w:rFonts w:ascii="Times New Roman" w:eastAsia="Times New Roman" w:hAnsi="Times New Roman" w:cs="Times New Roman"/>
          <w:lang w:eastAsia="ru-RU"/>
        </w:rPr>
        <w:t>о</w:t>
      </w:r>
      <w:r w:rsidRPr="00080672">
        <w:rPr>
          <w:rFonts w:ascii="Times New Roman" w:eastAsia="Times New Roman" w:hAnsi="Times New Roman" w:cs="Times New Roman"/>
          <w:lang w:eastAsia="ru-RU"/>
        </w:rPr>
        <w:t xml:space="preserve">кол </w:t>
      </w:r>
      <w:r w:rsidRPr="00671D2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80672">
        <w:rPr>
          <w:rFonts w:ascii="Times New Roman" w:eastAsia="Times New Roman" w:hAnsi="Times New Roman" w:cs="Times New Roman"/>
          <w:lang w:eastAsia="ru-RU"/>
        </w:rPr>
        <w:t xml:space="preserve">от </w:t>
      </w:r>
      <w:r w:rsidRPr="00671D2A">
        <w:rPr>
          <w:rFonts w:ascii="Times New Roman" w:eastAsia="Times New Roman" w:hAnsi="Times New Roman" w:cs="Times New Roman"/>
          <w:lang w:eastAsia="ru-RU"/>
        </w:rPr>
        <w:t>22</w:t>
      </w:r>
      <w:r w:rsidRPr="00080672">
        <w:rPr>
          <w:rFonts w:ascii="Times New Roman" w:eastAsia="Times New Roman" w:hAnsi="Times New Roman" w:cs="Times New Roman"/>
          <w:lang w:eastAsia="ru-RU"/>
        </w:rPr>
        <w:t>.05.201</w:t>
      </w:r>
      <w:r w:rsidRPr="00671D2A">
        <w:rPr>
          <w:rFonts w:ascii="Times New Roman" w:eastAsia="Times New Roman" w:hAnsi="Times New Roman" w:cs="Times New Roman"/>
          <w:lang w:eastAsia="ru-RU"/>
        </w:rPr>
        <w:t>9 г.</w:t>
      </w:r>
      <w:r w:rsidRPr="00080672">
        <w:rPr>
          <w:rFonts w:ascii="Times New Roman" w:eastAsia="Times New Roman" w:hAnsi="Times New Roman" w:cs="Times New Roman"/>
          <w:lang w:eastAsia="ru-RU"/>
        </w:rPr>
        <w:t>) по</w:t>
      </w:r>
      <w:r w:rsidRPr="00671D2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80672">
        <w:rPr>
          <w:rFonts w:ascii="Times New Roman" w:eastAsia="Times New Roman" w:hAnsi="Times New Roman" w:cs="Times New Roman"/>
          <w:lang w:eastAsia="ru-RU"/>
        </w:rPr>
        <w:t>вопросу «</w:t>
      </w:r>
      <w:r w:rsidR="005141E8" w:rsidRPr="00671D2A">
        <w:rPr>
          <w:rFonts w:ascii="Times New Roman" w:hAnsi="Times New Roman" w:cs="Times New Roman"/>
          <w:bCs/>
        </w:rPr>
        <w:t>О рекомендациях по распределению прибыли Общества по р</w:t>
      </w:r>
      <w:r w:rsidR="005141E8" w:rsidRPr="00671D2A">
        <w:rPr>
          <w:rFonts w:ascii="Times New Roman" w:hAnsi="Times New Roman" w:cs="Times New Roman"/>
          <w:bCs/>
        </w:rPr>
        <w:t>е</w:t>
      </w:r>
      <w:r w:rsidR="005141E8" w:rsidRPr="00671D2A">
        <w:rPr>
          <w:rFonts w:ascii="Times New Roman" w:hAnsi="Times New Roman" w:cs="Times New Roman"/>
          <w:bCs/>
        </w:rPr>
        <w:t>зультатам 2018 года</w:t>
      </w:r>
      <w:r w:rsidRPr="00671D2A">
        <w:rPr>
          <w:rFonts w:ascii="Times New Roman" w:hAnsi="Times New Roman" w:cs="Times New Roman"/>
        </w:rPr>
        <w:t>»</w:t>
      </w:r>
      <w:r w:rsidRPr="00080672">
        <w:rPr>
          <w:rFonts w:ascii="Times New Roman" w:eastAsia="Times New Roman" w:hAnsi="Times New Roman" w:cs="Times New Roman"/>
          <w:lang w:eastAsia="ru-RU"/>
        </w:rPr>
        <w:t xml:space="preserve"> </w:t>
      </w:r>
      <w:r w:rsidR="00671D2A" w:rsidRPr="00671D2A">
        <w:rPr>
          <w:rFonts w:ascii="Times New Roman" w:eastAsia="Times New Roman" w:hAnsi="Times New Roman" w:cs="Times New Roman"/>
          <w:lang w:eastAsia="ru-RU"/>
        </w:rPr>
        <w:t>принято</w:t>
      </w:r>
      <w:r w:rsidRPr="00080672">
        <w:rPr>
          <w:rFonts w:ascii="Times New Roman" w:eastAsia="Times New Roman" w:hAnsi="Times New Roman" w:cs="Times New Roman"/>
          <w:lang w:eastAsia="ru-RU"/>
        </w:rPr>
        <w:t>:</w:t>
      </w:r>
      <w:r w:rsidRPr="00671D2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71D2A">
        <w:rPr>
          <w:rFonts w:ascii="Times New Roman" w:hAnsi="Times New Roman" w:cs="Times New Roman"/>
        </w:rPr>
        <w:t>«</w:t>
      </w:r>
      <w:r w:rsidR="00671D2A" w:rsidRPr="00671D2A">
        <w:rPr>
          <w:rFonts w:ascii="Times New Roman" w:hAnsi="Times New Roman" w:cs="Times New Roman"/>
        </w:rPr>
        <w:t>Рекомендовать годовому общему собранию акционеров не распределять прибыль Общества по результатам 2018 года</w:t>
      </w:r>
      <w:r w:rsidRPr="00671D2A">
        <w:rPr>
          <w:rFonts w:ascii="Times New Roman" w:hAnsi="Times New Roman" w:cs="Times New Roman"/>
        </w:rPr>
        <w:t>».</w:t>
      </w:r>
    </w:p>
    <w:p w:rsidR="005141E8" w:rsidRPr="00671D2A" w:rsidRDefault="005141E8" w:rsidP="00080672">
      <w:pPr>
        <w:jc w:val="both"/>
        <w:rPr>
          <w:rFonts w:ascii="Times New Roman" w:hAnsi="Times New Roman" w:cs="Times New Roman"/>
        </w:rPr>
      </w:pPr>
    </w:p>
    <w:sectPr w:rsidR="005141E8" w:rsidRPr="00671D2A" w:rsidSect="0044700A">
      <w:footerReference w:type="even" r:id="rId8"/>
      <w:footerReference w:type="default" r:id="rId9"/>
      <w:pgSz w:w="11900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B5B" w:rsidRDefault="00DC3B5B" w:rsidP="00F944DA">
      <w:r>
        <w:separator/>
      </w:r>
    </w:p>
  </w:endnote>
  <w:endnote w:type="continuationSeparator" w:id="0">
    <w:p w:rsidR="00DC3B5B" w:rsidRDefault="00DC3B5B" w:rsidP="00F94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A" w:rsidRDefault="006628A1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700A" w:rsidRDefault="0044700A" w:rsidP="00F944D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A" w:rsidRDefault="006628A1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B47FC">
      <w:rPr>
        <w:rStyle w:val="a5"/>
        <w:noProof/>
      </w:rPr>
      <w:t>1</w:t>
    </w:r>
    <w:r>
      <w:rPr>
        <w:rStyle w:val="a5"/>
      </w:rPr>
      <w:fldChar w:fldCharType="end"/>
    </w:r>
    <w:r w:rsidR="009662EF">
      <w:rPr>
        <w:rStyle w:val="a5"/>
      </w:rPr>
      <w:t>(</w:t>
    </w:r>
    <w:fldSimple w:instr=" SECTIONPAGES  \* MERGEFORMAT ">
      <w:r w:rsidR="001B47FC" w:rsidRPr="001B47FC">
        <w:rPr>
          <w:rStyle w:val="a5"/>
          <w:noProof/>
        </w:rPr>
        <w:t>1</w:t>
      </w:r>
    </w:fldSimple>
    <w:r w:rsidR="009662EF">
      <w:rPr>
        <w:rStyle w:val="a5"/>
      </w:rPr>
      <w:t>)</w:t>
    </w:r>
  </w:p>
  <w:p w:rsidR="0044700A" w:rsidRDefault="0044700A" w:rsidP="00F944D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B5B" w:rsidRDefault="00DC3B5B" w:rsidP="00F944DA">
      <w:r>
        <w:separator/>
      </w:r>
    </w:p>
  </w:footnote>
  <w:footnote w:type="continuationSeparator" w:id="0">
    <w:p w:rsidR="00DC3B5B" w:rsidRDefault="00DC3B5B" w:rsidP="00F944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90392"/>
    <w:multiLevelType w:val="hybridMultilevel"/>
    <w:tmpl w:val="2CBC8A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715501"/>
    <w:multiLevelType w:val="hybridMultilevel"/>
    <w:tmpl w:val="5088E630"/>
    <w:lvl w:ilvl="0" w:tplc="961A0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442DD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41E8"/>
    <w:rsid w:val="000636FC"/>
    <w:rsid w:val="00080672"/>
    <w:rsid w:val="00165BE7"/>
    <w:rsid w:val="001B47FC"/>
    <w:rsid w:val="002109C2"/>
    <w:rsid w:val="00247358"/>
    <w:rsid w:val="002E1B6E"/>
    <w:rsid w:val="0044700A"/>
    <w:rsid w:val="004D5EF4"/>
    <w:rsid w:val="005141E8"/>
    <w:rsid w:val="006628A1"/>
    <w:rsid w:val="00671D2A"/>
    <w:rsid w:val="007D4D62"/>
    <w:rsid w:val="009662EF"/>
    <w:rsid w:val="00967014"/>
    <w:rsid w:val="009A2769"/>
    <w:rsid w:val="00B242D4"/>
    <w:rsid w:val="00C101B9"/>
    <w:rsid w:val="00C20762"/>
    <w:rsid w:val="00D02AED"/>
    <w:rsid w:val="00DC3B5B"/>
    <w:rsid w:val="00E049F3"/>
    <w:rsid w:val="00E70ED8"/>
    <w:rsid w:val="00F94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E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44D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944DA"/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">
    <w:name w:val="toc 1"/>
    <w:basedOn w:val="a"/>
    <w:next w:val="a"/>
    <w:autoRedefine/>
    <w:uiPriority w:val="39"/>
    <w:unhideWhenUsed/>
    <w:rsid w:val="00247358"/>
  </w:style>
  <w:style w:type="paragraph" w:styleId="2">
    <w:name w:val="toc 2"/>
    <w:basedOn w:val="a"/>
    <w:next w:val="a"/>
    <w:autoRedefine/>
    <w:uiPriority w:val="39"/>
    <w:unhideWhenUsed/>
    <w:rsid w:val="00247358"/>
    <w:pPr>
      <w:ind w:left="240"/>
    </w:pPr>
  </w:style>
  <w:style w:type="paragraph" w:styleId="3">
    <w:name w:val="toc 3"/>
    <w:basedOn w:val="a"/>
    <w:next w:val="a"/>
    <w:autoRedefine/>
    <w:uiPriority w:val="39"/>
    <w:unhideWhenUsed/>
    <w:rsid w:val="00247358"/>
    <w:pPr>
      <w:ind w:left="480"/>
    </w:pPr>
  </w:style>
  <w:style w:type="paragraph" w:styleId="4">
    <w:name w:val="toc 4"/>
    <w:basedOn w:val="a"/>
    <w:next w:val="a"/>
    <w:autoRedefine/>
    <w:uiPriority w:val="39"/>
    <w:unhideWhenUsed/>
    <w:rsid w:val="00247358"/>
    <w:pPr>
      <w:ind w:left="720"/>
    </w:pPr>
  </w:style>
  <w:style w:type="paragraph" w:styleId="5">
    <w:name w:val="toc 5"/>
    <w:basedOn w:val="a"/>
    <w:next w:val="a"/>
    <w:autoRedefine/>
    <w:uiPriority w:val="39"/>
    <w:unhideWhenUsed/>
    <w:rsid w:val="00247358"/>
    <w:pPr>
      <w:ind w:left="960"/>
    </w:pPr>
  </w:style>
  <w:style w:type="paragraph" w:styleId="6">
    <w:name w:val="toc 6"/>
    <w:basedOn w:val="a"/>
    <w:next w:val="a"/>
    <w:autoRedefine/>
    <w:uiPriority w:val="39"/>
    <w:unhideWhenUsed/>
    <w:rsid w:val="00247358"/>
    <w:pPr>
      <w:ind w:left="1200"/>
    </w:pPr>
  </w:style>
  <w:style w:type="paragraph" w:styleId="7">
    <w:name w:val="toc 7"/>
    <w:basedOn w:val="a"/>
    <w:next w:val="a"/>
    <w:autoRedefine/>
    <w:uiPriority w:val="39"/>
    <w:unhideWhenUsed/>
    <w:rsid w:val="00247358"/>
    <w:pPr>
      <w:ind w:left="1440"/>
    </w:pPr>
  </w:style>
  <w:style w:type="paragraph" w:styleId="8">
    <w:name w:val="toc 8"/>
    <w:basedOn w:val="a"/>
    <w:next w:val="a"/>
    <w:autoRedefine/>
    <w:uiPriority w:val="39"/>
    <w:unhideWhenUsed/>
    <w:rsid w:val="00247358"/>
    <w:pPr>
      <w:ind w:left="1680"/>
    </w:pPr>
  </w:style>
  <w:style w:type="paragraph" w:styleId="9">
    <w:name w:val="toc 9"/>
    <w:basedOn w:val="a"/>
    <w:next w:val="a"/>
    <w:autoRedefine/>
    <w:uiPriority w:val="39"/>
    <w:unhideWhenUsed/>
    <w:rsid w:val="00247358"/>
    <w:pPr>
      <w:ind w:left="1920"/>
    </w:pPr>
  </w:style>
  <w:style w:type="paragraph" w:styleId="a7">
    <w:name w:val="header"/>
    <w:basedOn w:val="a"/>
    <w:link w:val="a8"/>
    <w:uiPriority w:val="99"/>
    <w:unhideWhenUsed/>
    <w:rsid w:val="009662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662EF"/>
  </w:style>
  <w:style w:type="paragraph" w:customStyle="1" w:styleId="a9">
    <w:name w:val=" Знак"/>
    <w:basedOn w:val="a"/>
    <w:rsid w:val="00080672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49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7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4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92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9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1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22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2F04A1-642A-4635-810E-5768BC6E6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sbogospasaeva</dc:creator>
  <cp:lastModifiedBy>sbogospasaeva</cp:lastModifiedBy>
  <cp:revision>3</cp:revision>
  <dcterms:created xsi:type="dcterms:W3CDTF">2019-06-05T11:24:00Z</dcterms:created>
  <dcterms:modified xsi:type="dcterms:W3CDTF">2019-06-05T12:02:00Z</dcterms:modified>
</cp:coreProperties>
</file>