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59" w:rsidRPr="00CA1394" w:rsidRDefault="002A6759" w:rsidP="00EF6934">
      <w:pPr>
        <w:pStyle w:val="af3"/>
        <w:jc w:val="right"/>
      </w:pPr>
      <w:r w:rsidRPr="00CA1394">
        <w:t>УТВЕРЖД</w:t>
      </w:r>
      <w:r w:rsidR="00976F67" w:rsidRPr="00CA1394">
        <w:t>Е</w:t>
      </w:r>
      <w:r w:rsidRPr="00CA1394">
        <w:t>Н</w:t>
      </w:r>
    </w:p>
    <w:p w:rsidR="00DB40E6" w:rsidRDefault="00DB40E6" w:rsidP="00CA1394">
      <w:pPr>
        <w:pStyle w:val="af3"/>
        <w:jc w:val="right"/>
      </w:pPr>
      <w:r>
        <w:t>Годовым общим собранием акционеров</w:t>
      </w:r>
    </w:p>
    <w:p w:rsidR="002A6759" w:rsidRPr="00CA1394" w:rsidRDefault="00DC4FB1" w:rsidP="00CA1394">
      <w:pPr>
        <w:pStyle w:val="af3"/>
        <w:jc w:val="right"/>
      </w:pPr>
      <w:r>
        <w:t>О</w:t>
      </w:r>
      <w:r w:rsidR="00493C7C" w:rsidRPr="00CA1394">
        <w:t>ткрыто</w:t>
      </w:r>
      <w:r w:rsidR="00215926" w:rsidRPr="00CA1394">
        <w:t>го</w:t>
      </w:r>
      <w:r w:rsidR="00493C7C" w:rsidRPr="00CA1394">
        <w:t xml:space="preserve"> акционерно</w:t>
      </w:r>
      <w:r w:rsidR="00215926" w:rsidRPr="00CA1394">
        <w:t>го</w:t>
      </w:r>
      <w:r w:rsidR="00493C7C" w:rsidRPr="00CA1394">
        <w:t xml:space="preserve"> обществ</w:t>
      </w:r>
      <w:r w:rsidR="00215926" w:rsidRPr="00CA1394">
        <w:t>а</w:t>
      </w:r>
    </w:p>
    <w:p w:rsidR="00976F67" w:rsidRPr="00CA1394" w:rsidRDefault="002A6759" w:rsidP="00CA1394">
      <w:pPr>
        <w:pStyle w:val="af3"/>
        <w:jc w:val="right"/>
      </w:pPr>
      <w:r w:rsidRPr="00CA1394">
        <w:t>«Йошкар-Олинская кондитерская фабрика»</w:t>
      </w:r>
    </w:p>
    <w:p w:rsidR="002A6759" w:rsidRPr="00CA1394" w:rsidRDefault="00EC5FD9" w:rsidP="00CA1394">
      <w:pPr>
        <w:pStyle w:val="af3"/>
        <w:jc w:val="right"/>
      </w:pPr>
      <w:r w:rsidRPr="00A51E92">
        <w:t>(</w:t>
      </w:r>
      <w:r w:rsidR="003734D7" w:rsidRPr="00130028">
        <w:t xml:space="preserve">Протокол от </w:t>
      </w:r>
      <w:r w:rsidR="00CD7445">
        <w:t xml:space="preserve">«___» ____________ 2022 </w:t>
      </w:r>
      <w:r w:rsidR="002A6759" w:rsidRPr="00130028">
        <w:t>г</w:t>
      </w:r>
      <w:r w:rsidR="00976F67" w:rsidRPr="00130028">
        <w:t>ода</w:t>
      </w:r>
      <w:r w:rsidRPr="00A51E92">
        <w:t>)</w:t>
      </w: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873EA0" w:rsidRPr="00976F67" w:rsidRDefault="00873EA0" w:rsidP="00976F67">
      <w:pPr>
        <w:pStyle w:val="af3"/>
        <w:jc w:val="right"/>
        <w:rPr>
          <w:bCs/>
        </w:rPr>
      </w:pPr>
      <w:r w:rsidRPr="00976F67">
        <w:rPr>
          <w:bCs/>
        </w:rPr>
        <w:t>ПРЕДВАРИТЕЛЬНО УТВЕРЖДЕН</w:t>
      </w:r>
    </w:p>
    <w:p w:rsidR="00873EA0" w:rsidRPr="00976F67" w:rsidRDefault="00873EA0" w:rsidP="00976F67">
      <w:pPr>
        <w:pStyle w:val="af3"/>
        <w:jc w:val="right"/>
      </w:pPr>
      <w:r w:rsidRPr="00976F67">
        <w:t>Совет</w:t>
      </w:r>
      <w:r w:rsidR="0055376E">
        <w:t>ом</w:t>
      </w:r>
      <w:r w:rsidRPr="00976F67">
        <w:t xml:space="preserve"> директоров</w:t>
      </w:r>
    </w:p>
    <w:p w:rsidR="00493C7C" w:rsidRPr="00976F67" w:rsidRDefault="00DC4FB1" w:rsidP="00976F67">
      <w:pPr>
        <w:pStyle w:val="af3"/>
        <w:jc w:val="right"/>
      </w:pPr>
      <w:r>
        <w:t>О</w:t>
      </w:r>
      <w:r w:rsidR="00493C7C" w:rsidRPr="00976F67">
        <w:t>ткрытого акционерного общества</w:t>
      </w:r>
    </w:p>
    <w:p w:rsidR="00873EA0" w:rsidRPr="00976F67" w:rsidRDefault="00873EA0" w:rsidP="00976F67">
      <w:pPr>
        <w:pStyle w:val="af3"/>
        <w:jc w:val="right"/>
      </w:pPr>
      <w:r w:rsidRPr="00976F67">
        <w:t>«Йошкар-Олинская кондитерская фабрика»</w:t>
      </w:r>
    </w:p>
    <w:p w:rsidR="00873EA0" w:rsidRPr="00976F67" w:rsidRDefault="00EC5FD9" w:rsidP="00976F67">
      <w:pPr>
        <w:pStyle w:val="af3"/>
        <w:jc w:val="right"/>
      </w:pPr>
      <w:r w:rsidRPr="00A51E92">
        <w:t>(</w:t>
      </w:r>
      <w:r w:rsidRPr="00BE4EDC">
        <w:t xml:space="preserve">Протокол от </w:t>
      </w:r>
      <w:r w:rsidR="001347C4" w:rsidRPr="00BE4EDC">
        <w:t>1</w:t>
      </w:r>
      <w:r w:rsidR="00FD624F" w:rsidRPr="00BE4EDC">
        <w:t>6</w:t>
      </w:r>
      <w:r w:rsidR="000F1D0E" w:rsidRPr="00BE4EDC">
        <w:t xml:space="preserve"> ма</w:t>
      </w:r>
      <w:r w:rsidR="005F2485" w:rsidRPr="00BE4EDC">
        <w:t>рта</w:t>
      </w:r>
      <w:r w:rsidRPr="00BE4EDC">
        <w:t xml:space="preserve"> 20</w:t>
      </w:r>
      <w:r w:rsidR="00404B4C" w:rsidRPr="00BE4EDC">
        <w:t>2</w:t>
      </w:r>
      <w:r w:rsidR="00FD624F" w:rsidRPr="00BE4EDC">
        <w:t>2</w:t>
      </w:r>
      <w:r w:rsidRPr="00BE4EDC">
        <w:t xml:space="preserve"> года</w:t>
      </w:r>
      <w:r w:rsidRPr="00A51E92">
        <w:t>)</w:t>
      </w:r>
    </w:p>
    <w:p w:rsidR="00873EA0" w:rsidRPr="00976F67" w:rsidRDefault="00873EA0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7153BD" w:rsidP="00976F67">
      <w:pPr>
        <w:pStyle w:val="af3"/>
        <w:jc w:val="center"/>
        <w:rPr>
          <w:b/>
        </w:rPr>
      </w:pPr>
      <w:r>
        <w:rPr>
          <w:b/>
        </w:rPr>
        <w:t>ГОДОВОЙ ОТЧЁТ</w:t>
      </w:r>
    </w:p>
    <w:p w:rsidR="002A6759" w:rsidRPr="00976F67" w:rsidRDefault="00DC4FB1" w:rsidP="00976F67">
      <w:pPr>
        <w:pStyle w:val="af3"/>
        <w:jc w:val="center"/>
        <w:rPr>
          <w:b/>
        </w:rPr>
      </w:pPr>
      <w:r>
        <w:rPr>
          <w:b/>
        </w:rPr>
        <w:t>О</w:t>
      </w:r>
      <w:r w:rsidR="00976F67" w:rsidRPr="00976F67">
        <w:rPr>
          <w:b/>
        </w:rPr>
        <w:t>ткрытого акционерного общества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«Йошкар-Олинская кондитерская фабрика»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за 20</w:t>
      </w:r>
      <w:r w:rsidR="005F2485">
        <w:rPr>
          <w:b/>
        </w:rPr>
        <w:t>2</w:t>
      </w:r>
      <w:r w:rsidR="00FD624F">
        <w:rPr>
          <w:b/>
        </w:rPr>
        <w:t>1</w:t>
      </w:r>
      <w:r w:rsidR="007153BD">
        <w:rPr>
          <w:b/>
        </w:rPr>
        <w:t xml:space="preserve"> год</w:t>
      </w: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6F298F" w:rsidRDefault="006F298F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900548" w:rsidRDefault="00900548" w:rsidP="00976F67">
      <w:pPr>
        <w:pStyle w:val="af3"/>
        <w:jc w:val="both"/>
      </w:pPr>
    </w:p>
    <w:p w:rsidR="00027E76" w:rsidRDefault="00027E76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E58A4" w:rsidRDefault="004E06B5" w:rsidP="00976F67">
      <w:pPr>
        <w:pStyle w:val="af3"/>
        <w:jc w:val="center"/>
      </w:pPr>
      <w:r w:rsidRPr="00230E74">
        <w:t>20</w:t>
      </w:r>
      <w:r w:rsidR="0055376E">
        <w:t>2</w:t>
      </w:r>
      <w:r w:rsidR="00FD624F">
        <w:t>2</w:t>
      </w:r>
      <w:r w:rsidR="00976F67">
        <w:t xml:space="preserve"> год</w:t>
      </w:r>
    </w:p>
    <w:p w:rsidR="002A6759" w:rsidRPr="00C45492" w:rsidRDefault="006E58A4" w:rsidP="00C45492">
      <w:pPr>
        <w:pStyle w:val="af3"/>
        <w:jc w:val="center"/>
        <w:rPr>
          <w:b/>
        </w:rPr>
      </w:pPr>
      <w:r>
        <w:br w:type="page"/>
      </w:r>
      <w:r w:rsidR="00C45492" w:rsidRPr="00C45492">
        <w:rPr>
          <w:b/>
        </w:rPr>
        <w:lastRenderedPageBreak/>
        <w:t>1.</w:t>
      </w:r>
      <w:r w:rsidR="00C45492">
        <w:rPr>
          <w:b/>
        </w:rPr>
        <w:t xml:space="preserve"> </w:t>
      </w:r>
      <w:r w:rsidR="00D00D08">
        <w:rPr>
          <w:b/>
        </w:rPr>
        <w:t>Положение О</w:t>
      </w:r>
      <w:r w:rsidR="006725B1">
        <w:rPr>
          <w:b/>
        </w:rPr>
        <w:t xml:space="preserve">бщества </w:t>
      </w:r>
      <w:r w:rsidR="00484BE7">
        <w:rPr>
          <w:b/>
        </w:rPr>
        <w:t>в</w:t>
      </w:r>
      <w:r w:rsidR="006725B1">
        <w:rPr>
          <w:b/>
        </w:rPr>
        <w:t xml:space="preserve"> отрасли</w:t>
      </w:r>
    </w:p>
    <w:p w:rsidR="002A6759" w:rsidRDefault="002A6759" w:rsidP="00C45492">
      <w:pPr>
        <w:pStyle w:val="af3"/>
        <w:jc w:val="both"/>
      </w:pPr>
    </w:p>
    <w:p w:rsidR="002A6759" w:rsidRDefault="002A6759" w:rsidP="00C45492">
      <w:pPr>
        <w:pStyle w:val="af3"/>
        <w:ind w:firstLine="567"/>
        <w:jc w:val="both"/>
      </w:pPr>
      <w:proofErr w:type="gramStart"/>
      <w:r>
        <w:t xml:space="preserve">Открытое акционерное общество </w:t>
      </w:r>
      <w:r w:rsidR="00C45492">
        <w:t>«</w:t>
      </w:r>
      <w:r>
        <w:t>Йошкар</w:t>
      </w:r>
      <w:r w:rsidR="00B82A7D">
        <w:t>-</w:t>
      </w:r>
      <w:r>
        <w:t>Олинская кондитерская фабрика</w:t>
      </w:r>
      <w:r w:rsidR="00C45492">
        <w:t>»</w:t>
      </w:r>
      <w:r w:rsidR="006725B1">
        <w:t>,</w:t>
      </w:r>
      <w:r w:rsidR="00493C7C">
        <w:t xml:space="preserve"> сокращенное наименование – ОАО «ЙКФ»</w:t>
      </w:r>
      <w:r w:rsidR="009809D1">
        <w:t xml:space="preserve"> (далее – «Общество»)</w:t>
      </w:r>
      <w:r w:rsidR="006725B1">
        <w:t>,</w:t>
      </w:r>
      <w:r>
        <w:t xml:space="preserve"> создано в результате реорга</w:t>
      </w:r>
      <w:r w:rsidR="006725B1">
        <w:t xml:space="preserve">низации в форме преобразования </w:t>
      </w:r>
      <w:r w:rsidR="00DC4FB1">
        <w:t>О</w:t>
      </w:r>
      <w:r w:rsidR="006725B1">
        <w:t>бщества с ограниченной ответственностью</w:t>
      </w:r>
      <w:r>
        <w:t xml:space="preserve"> «Кондитер», зарегистрированного Государственной регистрационной палатой Республики Марий Эл 22</w:t>
      </w:r>
      <w:r w:rsidR="008E4627">
        <w:t>.10.</w:t>
      </w:r>
      <w:r>
        <w:t>1996 года под регистрационным №</w:t>
      </w:r>
      <w:r w:rsidR="00C45492">
        <w:t xml:space="preserve"> </w:t>
      </w:r>
      <w:r>
        <w:t xml:space="preserve">827, в </w:t>
      </w:r>
      <w:r w:rsidR="00414798">
        <w:t>о</w:t>
      </w:r>
      <w:r w:rsidR="006725B1">
        <w:t xml:space="preserve">ткрытое акционерное общество </w:t>
      </w:r>
      <w:r>
        <w:t>в соответствии с Г</w:t>
      </w:r>
      <w:r w:rsidR="00414798">
        <w:t>ражданским кодексом</w:t>
      </w:r>
      <w:r>
        <w:t xml:space="preserve"> Р</w:t>
      </w:r>
      <w:r w:rsidR="00414798">
        <w:t>оссийской федерации</w:t>
      </w:r>
      <w:r>
        <w:t>, Ф</w:t>
      </w:r>
      <w:r w:rsidR="00414798">
        <w:t>едеральным законом</w:t>
      </w:r>
      <w:r w:rsidR="00B82A7D">
        <w:t xml:space="preserve"> </w:t>
      </w:r>
      <w:r w:rsidR="00414798">
        <w:t xml:space="preserve">от 08.02.1998 года № 14-ФЗ </w:t>
      </w:r>
      <w:r>
        <w:t xml:space="preserve">«Об </w:t>
      </w:r>
      <w:r w:rsidR="009809D1">
        <w:t>о</w:t>
      </w:r>
      <w:r>
        <w:t>бществах с ограниченной ответственностью», Ф</w:t>
      </w:r>
      <w:r w:rsidR="00414798">
        <w:t>едеральным законом</w:t>
      </w:r>
      <w:proofErr w:type="gramEnd"/>
      <w:r>
        <w:t xml:space="preserve"> </w:t>
      </w:r>
      <w:r w:rsidR="00414798">
        <w:t xml:space="preserve">от 26.12.1995 года № 208-ФЗ </w:t>
      </w:r>
      <w:r>
        <w:t xml:space="preserve">«Об </w:t>
      </w:r>
      <w:r w:rsidR="009809D1">
        <w:t>а</w:t>
      </w:r>
      <w:r w:rsidR="00414798">
        <w:t>кционерных о</w:t>
      </w:r>
      <w:r>
        <w:t>бществах» и является его правопреемником по долгам, обязательствам и ранее заключенным договорам.</w:t>
      </w:r>
    </w:p>
    <w:p w:rsidR="002A6759" w:rsidRDefault="002A6759" w:rsidP="00C45492">
      <w:pPr>
        <w:pStyle w:val="af3"/>
        <w:ind w:firstLine="567"/>
        <w:jc w:val="both"/>
      </w:pPr>
      <w:r>
        <w:t>Основной вид деятельности</w:t>
      </w:r>
      <w:r w:rsidR="00FB2F48">
        <w:t xml:space="preserve"> Общества</w:t>
      </w:r>
      <w:r>
        <w:t xml:space="preserve"> – производство</w:t>
      </w:r>
      <w:r w:rsidR="00B10508">
        <w:t xml:space="preserve"> и реализация</w:t>
      </w:r>
      <w:r>
        <w:t xml:space="preserve"> </w:t>
      </w:r>
      <w:r w:rsidR="00C45492">
        <w:t>кондитерских изделий</w:t>
      </w:r>
      <w:r w:rsidR="00B10508">
        <w:t xml:space="preserve"> и их полуфабрикатов</w:t>
      </w:r>
      <w:r w:rsidR="00C45492">
        <w:t>.</w:t>
      </w:r>
    </w:p>
    <w:p w:rsidR="002A6759" w:rsidRDefault="002A6759" w:rsidP="00C45492">
      <w:pPr>
        <w:pStyle w:val="af3"/>
        <w:ind w:firstLine="567"/>
        <w:jc w:val="both"/>
      </w:pPr>
      <w:r>
        <w:t>Уставный капитал Общества составляет 130</w:t>
      </w:r>
      <w:r w:rsidR="00FF1A9E">
        <w:t> </w:t>
      </w:r>
      <w:r>
        <w:t>000</w:t>
      </w:r>
      <w:r w:rsidR="00FF1A9E">
        <w:t xml:space="preserve"> </w:t>
      </w:r>
      <w:r>
        <w:t>рублей.</w:t>
      </w:r>
    </w:p>
    <w:p w:rsidR="002A6759" w:rsidRDefault="002A6759" w:rsidP="00C45492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Структура продаж О</w:t>
      </w:r>
      <w:r w:rsidR="00F70B56">
        <w:t xml:space="preserve">ткрытого акционерного общества </w:t>
      </w:r>
      <w:r w:rsidR="00230E74">
        <w:t>«</w:t>
      </w:r>
      <w:r w:rsidR="00493C7C">
        <w:t>Й</w:t>
      </w:r>
      <w:r w:rsidR="00F70B56">
        <w:t>ошкар-Олинская кондитерская фабрика</w:t>
      </w:r>
      <w:r w:rsidR="00230E74">
        <w:t>»</w:t>
      </w:r>
      <w:r>
        <w:t xml:space="preserve"> представлена следующим образом:</w:t>
      </w:r>
    </w:p>
    <w:p w:rsidR="00F507EF" w:rsidRDefault="00F507EF" w:rsidP="00F507EF">
      <w:pPr>
        <w:pStyle w:val="af3"/>
        <w:jc w:val="both"/>
      </w:pPr>
    </w:p>
    <w:tbl>
      <w:tblPr>
        <w:tblW w:w="133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6"/>
        <w:gridCol w:w="1417"/>
        <w:gridCol w:w="1399"/>
        <w:gridCol w:w="1417"/>
        <w:gridCol w:w="1418"/>
        <w:gridCol w:w="1720"/>
        <w:gridCol w:w="2126"/>
      </w:tblGrid>
      <w:tr w:rsidR="00D051DE" w:rsidRPr="00C45492" w:rsidTr="0034289C">
        <w:trPr>
          <w:trHeight w:val="321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C45492" w:rsidRDefault="00D051DE" w:rsidP="00C45492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Регион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641F" w:rsidRDefault="0090641F" w:rsidP="0090641F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C45492">
              <w:rPr>
                <w:b/>
              </w:rPr>
              <w:t xml:space="preserve"> г</w:t>
            </w:r>
            <w:r>
              <w:rPr>
                <w:b/>
              </w:rPr>
              <w:t>од</w:t>
            </w:r>
          </w:p>
          <w:p w:rsidR="00D051DE" w:rsidRPr="00C45492" w:rsidRDefault="0090641F" w:rsidP="0090641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(в </w:t>
            </w:r>
            <w:proofErr w:type="gramStart"/>
            <w:r>
              <w:rPr>
                <w:b/>
              </w:rPr>
              <w:t>тоннах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  <w:p w:rsidR="00D051DE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(в </w:t>
            </w:r>
            <w:proofErr w:type="gramStart"/>
            <w:r>
              <w:rPr>
                <w:b/>
              </w:rPr>
              <w:t>тоннах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  <w:p w:rsidR="00D051DE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(в </w:t>
            </w:r>
            <w:proofErr w:type="gramStart"/>
            <w:r>
              <w:rPr>
                <w:b/>
              </w:rPr>
              <w:t>тоннах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4801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  <w:p w:rsidR="00677CCB" w:rsidRPr="00C45492" w:rsidRDefault="00514801" w:rsidP="00514801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(в </w:t>
            </w:r>
            <w:proofErr w:type="gramStart"/>
            <w:r>
              <w:rPr>
                <w:b/>
              </w:rPr>
              <w:t>тоннах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01430" w:rsidRDefault="00D051DE" w:rsidP="00B01430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Отклонение от 20</w:t>
            </w:r>
            <w:r w:rsidR="00514801">
              <w:rPr>
                <w:b/>
              </w:rPr>
              <w:t>20</w:t>
            </w:r>
            <w:r w:rsidRPr="00C45492">
              <w:rPr>
                <w:b/>
              </w:rPr>
              <w:t xml:space="preserve"> г</w:t>
            </w:r>
            <w:r w:rsidR="00D31692">
              <w:rPr>
                <w:b/>
              </w:rPr>
              <w:t>ода</w:t>
            </w:r>
          </w:p>
          <w:p w:rsidR="00D051DE" w:rsidRPr="00C45492" w:rsidRDefault="007C5C67" w:rsidP="00B01430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(в </w:t>
            </w:r>
            <w:proofErr w:type="gramStart"/>
            <w:r>
              <w:rPr>
                <w:b/>
              </w:rPr>
              <w:t>тоннах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367B" w:rsidRDefault="00972A08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Темп п</w:t>
            </w:r>
            <w:r w:rsidR="00B5367B">
              <w:rPr>
                <w:b/>
              </w:rPr>
              <w:t>ри</w:t>
            </w:r>
            <w:r w:rsidR="00D051DE" w:rsidRPr="00C45492">
              <w:rPr>
                <w:b/>
              </w:rPr>
              <w:t>рост</w:t>
            </w:r>
            <w:r>
              <w:rPr>
                <w:b/>
              </w:rPr>
              <w:t>а</w:t>
            </w:r>
            <w:r w:rsidR="00D051DE" w:rsidRPr="00C45492">
              <w:rPr>
                <w:b/>
              </w:rPr>
              <w:t xml:space="preserve"> к 20</w:t>
            </w:r>
            <w:r w:rsidR="00514801">
              <w:rPr>
                <w:b/>
              </w:rPr>
              <w:t>20</w:t>
            </w:r>
            <w:r w:rsidR="00D051DE" w:rsidRPr="00C45492">
              <w:rPr>
                <w:b/>
              </w:rPr>
              <w:t xml:space="preserve"> году</w:t>
            </w:r>
          </w:p>
          <w:p w:rsidR="00D051DE" w:rsidRPr="00C45492" w:rsidRDefault="007C5C67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340D5">
              <w:rPr>
                <w:b/>
              </w:rPr>
              <w:t>в</w:t>
            </w:r>
            <w:r w:rsidR="00D051DE" w:rsidRPr="00C45492">
              <w:rPr>
                <w:b/>
              </w:rPr>
              <w:t xml:space="preserve"> %</w:t>
            </w:r>
            <w:r>
              <w:rPr>
                <w:b/>
              </w:rPr>
              <w:t>)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A6C71" w:rsidP="00C45492">
            <w:pPr>
              <w:pStyle w:val="af3"/>
            </w:pPr>
            <w:r>
              <w:t>Амурская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EA6C71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EA6C7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EA6C7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EA6C71" w:rsidP="00651119">
            <w:pPr>
              <w:pStyle w:val="af3"/>
              <w:jc w:val="center"/>
            </w:pPr>
            <w:r>
              <w:t>1,7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EA6C71" w:rsidP="00CB49E7">
            <w:pPr>
              <w:pStyle w:val="af3"/>
              <w:jc w:val="center"/>
            </w:pPr>
            <w:r>
              <w:t>+ 1,7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5947FB" w:rsidP="005947FB">
            <w:pPr>
              <w:pStyle w:val="af3"/>
              <w:jc w:val="center"/>
            </w:pPr>
            <w:r>
              <w:t>—</w:t>
            </w:r>
          </w:p>
        </w:tc>
      </w:tr>
      <w:tr w:rsidR="00EA6C71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</w:pPr>
            <w:r>
              <w:t>Астраханская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A6C71" w:rsidRDefault="00EA6C71" w:rsidP="00651119">
            <w:pPr>
              <w:pStyle w:val="af3"/>
              <w:jc w:val="center"/>
            </w:pPr>
            <w:r>
              <w:t>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EA6C7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6C71" w:rsidRDefault="00EA6C7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A6C71" w:rsidRDefault="00EA6C7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A6C71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Белгородская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5,2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 w:rsidRPr="00D051DE">
              <w:t>Владимирская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12,0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12,9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- 1,2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- 100,0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Вологодская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15,9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9,4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4,0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- 1,0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- 20,0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 w:rsidRPr="00D051DE">
              <w:t>Ивановская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3,0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987288" w:rsidP="00C45492">
            <w:pPr>
              <w:pStyle w:val="af3"/>
            </w:pPr>
            <w:r>
              <w:t>Иркутская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12,9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+ 12,9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Кемеровская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12,7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13,6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60,5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+ 53,7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+ 789,</w:t>
            </w:r>
            <w:r w:rsidR="009F54EE">
              <w:t>7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 w:rsidRPr="00D051DE">
              <w:t>Кировская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29,8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53,4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72,9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66,7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- 6,2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- 8,5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Pr="00D051DE" w:rsidRDefault="00987288" w:rsidP="00C45492">
            <w:pPr>
              <w:pStyle w:val="af3"/>
            </w:pPr>
            <w:r>
              <w:t>Костромская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26,6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24,0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23,8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19,2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- 4,6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- 19,3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Краснодарский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39,3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136,2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- 1,9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- 100,0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Красноярский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22,2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31,2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52,6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33,8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- 18,8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- 35,7</w:t>
            </w:r>
          </w:p>
        </w:tc>
      </w:tr>
      <w:tr w:rsidR="0098728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8204A4" w:rsidP="00C45492">
            <w:pPr>
              <w:pStyle w:val="af3"/>
            </w:pPr>
            <w:r>
              <w:t>Курская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90641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987288" w:rsidRDefault="004213F6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87288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Ленинградская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0,9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- 100,0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Липецкая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2,0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- 100,0</w:t>
            </w:r>
          </w:p>
        </w:tc>
      </w:tr>
      <w:tr w:rsidR="00ED380B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г. Москва и Московская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90641F" w:rsidP="00C45492">
            <w:pPr>
              <w:pStyle w:val="af3"/>
              <w:jc w:val="center"/>
            </w:pPr>
            <w:r>
              <w:t>141,6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128,7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514801" w:rsidP="00651119">
            <w:pPr>
              <w:pStyle w:val="af3"/>
              <w:jc w:val="center"/>
            </w:pPr>
            <w:r>
              <w:t>46,1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4213F6" w:rsidP="00651119">
            <w:pPr>
              <w:pStyle w:val="af3"/>
              <w:jc w:val="center"/>
            </w:pPr>
            <w:r>
              <w:t>68,4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+ 22,3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380B" w:rsidRPr="0086036D" w:rsidRDefault="004213F6" w:rsidP="00CB49E7">
            <w:pPr>
              <w:pStyle w:val="af3"/>
              <w:jc w:val="center"/>
            </w:pPr>
            <w:r>
              <w:t>+ 48,4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Мурманская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7,0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- 5,1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- 100,0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Нижегородская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483,2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621,0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765,9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752,2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- 13,7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- 1,8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Новгородская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20,8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11,6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+ 0,2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+ 1,8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lastRenderedPageBreak/>
              <w:t>Новосибирская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Омская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18,1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21,4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+ 9,2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+ 75,4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Пензенская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44,8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25,2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25,2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75,3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+ 50,1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+ 198,8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Республика Башкортостан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53,4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27,5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34,3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4213F6" w:rsidP="00651119">
            <w:pPr>
              <w:pStyle w:val="af3"/>
              <w:jc w:val="center"/>
            </w:pPr>
            <w:r>
              <w:t>27,4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- 6,9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4213F6" w:rsidP="00CB49E7">
            <w:pPr>
              <w:pStyle w:val="af3"/>
              <w:jc w:val="center"/>
            </w:pPr>
            <w:r>
              <w:t>- 20,1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Республика Бурятия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7,4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A67A0B" w:rsidP="00651119">
            <w:pPr>
              <w:pStyle w:val="af3"/>
              <w:jc w:val="center"/>
            </w:pPr>
            <w:r>
              <w:t>14,0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+ 10,6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+ 311,8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Республика Дагестан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3,1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- 2,1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- 100,0</w:t>
            </w:r>
          </w:p>
        </w:tc>
      </w:tr>
      <w:tr w:rsidR="008204A4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Республика Коми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90641F" w:rsidP="00C45492">
            <w:pPr>
              <w:pStyle w:val="af3"/>
              <w:jc w:val="center"/>
            </w:pPr>
            <w:r>
              <w:t>13,3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514801" w:rsidP="00651119">
            <w:pPr>
              <w:pStyle w:val="af3"/>
              <w:jc w:val="center"/>
            </w:pPr>
            <w:r>
              <w:t>11,8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A67A0B" w:rsidP="00651119">
            <w:pPr>
              <w:pStyle w:val="af3"/>
              <w:jc w:val="center"/>
            </w:pPr>
            <w:r>
              <w:t>8,4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- 3,4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04A4" w:rsidRDefault="00A67A0B" w:rsidP="00CB49E7">
            <w:pPr>
              <w:pStyle w:val="af3"/>
              <w:jc w:val="center"/>
            </w:pPr>
            <w:r>
              <w:t>- 28,8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Республика Крым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19,8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- 4,6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- 100,0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 w:rsidRPr="00D051DE">
              <w:t>Республика Марий Эл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45492">
            <w:pPr>
              <w:pStyle w:val="af3"/>
              <w:jc w:val="center"/>
            </w:pPr>
            <w:r>
              <w:t>269,4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314,4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284,4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179,6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- 104,8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- 36,8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Республика Мордовия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45492">
            <w:pPr>
              <w:pStyle w:val="af3"/>
              <w:jc w:val="center"/>
            </w:pPr>
            <w:r>
              <w:t>10,2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13,0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- 9,3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- 100,0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Татарстан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90641F" w:rsidP="00C71050">
            <w:pPr>
              <w:pStyle w:val="af3"/>
              <w:jc w:val="center"/>
            </w:pPr>
            <w:r>
              <w:t>21,4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15,6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651119">
            <w:pPr>
              <w:pStyle w:val="af3"/>
              <w:jc w:val="center"/>
            </w:pPr>
            <w:r>
              <w:t>41,3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67A0B" w:rsidP="00651119">
            <w:pPr>
              <w:pStyle w:val="af3"/>
              <w:jc w:val="center"/>
            </w:pPr>
            <w:r>
              <w:t>19,9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- 21,4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- 51,8</w:t>
            </w:r>
          </w:p>
        </w:tc>
      </w:tr>
      <w:tr w:rsidR="000C7705" w:rsidRPr="00D051DE" w:rsidTr="0034289C">
        <w:trPr>
          <w:trHeight w:val="171"/>
        </w:trPr>
        <w:tc>
          <w:tcPr>
            <w:tcW w:w="3846" w:type="dxa"/>
            <w:shd w:val="clear" w:color="auto" w:fill="auto"/>
            <w:vAlign w:val="center"/>
            <w:hideMark/>
          </w:tcPr>
          <w:p w:rsidR="000C7705" w:rsidRPr="00D051DE" w:rsidRDefault="00751CD3" w:rsidP="00FE6458">
            <w:pPr>
              <w:pStyle w:val="af3"/>
            </w:pPr>
            <w:r>
              <w:t>Республика</w:t>
            </w:r>
            <w:r w:rsidR="00FE6458">
              <w:t xml:space="preserve"> Чувашия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7705" w:rsidRDefault="0090641F" w:rsidP="00C71050">
            <w:pPr>
              <w:pStyle w:val="af3"/>
              <w:jc w:val="center"/>
            </w:pPr>
            <w:r>
              <w:t>17,8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0C7705" w:rsidRDefault="00514801" w:rsidP="000B2BDE">
            <w:pPr>
              <w:pStyle w:val="af3"/>
              <w:jc w:val="center"/>
            </w:pPr>
            <w:r>
              <w:t>7,9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7705" w:rsidRDefault="00514801" w:rsidP="00651119">
            <w:pPr>
              <w:pStyle w:val="af3"/>
              <w:jc w:val="center"/>
            </w:pPr>
            <w:r>
              <w:t>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C7705" w:rsidRPr="0086036D" w:rsidRDefault="00A67A0B" w:rsidP="00651119">
            <w:pPr>
              <w:pStyle w:val="af3"/>
              <w:jc w:val="center"/>
            </w:pPr>
            <w:r>
              <w:t>5,7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0C7705" w:rsidRPr="0086036D" w:rsidRDefault="00A67A0B" w:rsidP="00CB49E7">
            <w:pPr>
              <w:pStyle w:val="af3"/>
              <w:jc w:val="center"/>
            </w:pPr>
            <w:r>
              <w:t>+ 1,7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C7705" w:rsidRPr="0086036D" w:rsidRDefault="00A67A0B" w:rsidP="00CB49E7">
            <w:pPr>
              <w:pStyle w:val="af3"/>
              <w:jc w:val="center"/>
            </w:pPr>
            <w:r>
              <w:t>+ 42,5</w:t>
            </w:r>
          </w:p>
        </w:tc>
      </w:tr>
      <w:tr w:rsidR="00D051DE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Удмуртия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90641F" w:rsidP="00C71050">
            <w:pPr>
              <w:pStyle w:val="af3"/>
              <w:jc w:val="center"/>
            </w:pPr>
            <w:r>
              <w:t>25,1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21,8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67A0B" w:rsidP="00651119">
            <w:pPr>
              <w:pStyle w:val="af3"/>
              <w:jc w:val="center"/>
            </w:pPr>
            <w:r>
              <w:t>14,3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- 3,4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- 19,2</w:t>
            </w:r>
          </w:p>
        </w:tc>
      </w:tr>
      <w:tr w:rsidR="00A67A0B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A67A0B" w:rsidRPr="00D051DE" w:rsidRDefault="00A67A0B" w:rsidP="00C45492">
            <w:pPr>
              <w:pStyle w:val="af3"/>
            </w:pPr>
            <w:r>
              <w:t>Республика Хакасия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7A0B" w:rsidRDefault="00A67A0B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A67A0B" w:rsidRDefault="00A67A0B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7A0B" w:rsidRDefault="00A67A0B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7A0B" w:rsidRDefault="00A67A0B" w:rsidP="00651119">
            <w:pPr>
              <w:pStyle w:val="af3"/>
              <w:jc w:val="center"/>
            </w:pPr>
            <w:r>
              <w:t>1,7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A67A0B" w:rsidRDefault="00A67A0B" w:rsidP="00CB49E7">
            <w:pPr>
              <w:pStyle w:val="af3"/>
              <w:jc w:val="center"/>
            </w:pPr>
            <w:r>
              <w:t>+ 1,7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67A0B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B83FB4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B83FB4" w:rsidRPr="00D051DE" w:rsidRDefault="00B83FB4" w:rsidP="00C45492">
            <w:pPr>
              <w:pStyle w:val="af3"/>
            </w:pPr>
            <w:r>
              <w:t>Ростовская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83FB4" w:rsidRDefault="0090641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B83FB4" w:rsidRDefault="00514801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83FB4" w:rsidRDefault="00514801" w:rsidP="000B2BDE">
            <w:pPr>
              <w:pStyle w:val="af3"/>
              <w:jc w:val="center"/>
            </w:pPr>
            <w:r>
              <w:t>44,1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B4" w:rsidRDefault="00A67A0B" w:rsidP="00651119">
            <w:pPr>
              <w:pStyle w:val="af3"/>
              <w:jc w:val="center"/>
            </w:pPr>
            <w:r>
              <w:t>5,8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83FB4" w:rsidRDefault="00A67A0B" w:rsidP="00CB49E7">
            <w:pPr>
              <w:pStyle w:val="af3"/>
              <w:jc w:val="center"/>
            </w:pPr>
            <w:r>
              <w:t>- 38,3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83FB4" w:rsidRDefault="00A67A0B" w:rsidP="00CB49E7">
            <w:pPr>
              <w:pStyle w:val="af3"/>
              <w:jc w:val="center"/>
            </w:pPr>
            <w:r>
              <w:t>- 86,8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Рязанская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2,3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- 2,5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- 100,0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Самарская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78,6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31,5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36,4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22,2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- 14,2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- 39,0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Саратовская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19,4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20,6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10,8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- 100,0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Сахалинская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5,9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Ставропольский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13,5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55,5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+ 42,0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+ 311,1</w:t>
            </w:r>
          </w:p>
        </w:tc>
      </w:tr>
      <w:tr w:rsidR="00EA6C71" w:rsidRPr="00D051DE" w:rsidTr="0034289C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</w:pPr>
            <w:r>
              <w:t>Тамбовская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EA6C71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A6C71" w:rsidRDefault="00EA6C71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EA6C71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6C71" w:rsidRDefault="00EA6C71" w:rsidP="00651119">
            <w:pPr>
              <w:pStyle w:val="af3"/>
              <w:jc w:val="center"/>
            </w:pPr>
            <w:r>
              <w:t>0,5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A6C71" w:rsidRDefault="00EA6C71" w:rsidP="00CB49E7">
            <w:pPr>
              <w:pStyle w:val="af3"/>
              <w:jc w:val="center"/>
            </w:pPr>
            <w:r>
              <w:t>+ 0,5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A6C71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Тверская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90641F" w:rsidP="00C71050">
            <w:pPr>
              <w:pStyle w:val="af3"/>
              <w:jc w:val="center"/>
            </w:pPr>
            <w:r>
              <w:t>35,3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31,2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651119">
            <w:pPr>
              <w:pStyle w:val="af3"/>
              <w:jc w:val="center"/>
            </w:pPr>
            <w:r>
              <w:t>20,2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67A0B" w:rsidP="00651119">
            <w:pPr>
              <w:pStyle w:val="af3"/>
              <w:jc w:val="center"/>
            </w:pPr>
            <w:r>
              <w:t>14,6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- 5,6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- 27,7</w:t>
            </w:r>
          </w:p>
        </w:tc>
      </w:tr>
      <w:tr w:rsidR="00FE6458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Тульская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90641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0B2BDE">
            <w:pPr>
              <w:pStyle w:val="af3"/>
              <w:jc w:val="center"/>
            </w:pPr>
            <w:r>
              <w:t>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5947FB" w:rsidP="00CB49E7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Ульяновская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C71050">
            <w:pPr>
              <w:pStyle w:val="af3"/>
              <w:jc w:val="center"/>
            </w:pPr>
            <w:r>
              <w:t>26,8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9809D1" w:rsidRDefault="00514801" w:rsidP="009809D1">
            <w:pPr>
              <w:pStyle w:val="af3"/>
              <w:jc w:val="center"/>
            </w:pPr>
            <w:r>
              <w:t>77,1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651119">
            <w:pPr>
              <w:pStyle w:val="af3"/>
              <w:jc w:val="center"/>
            </w:pPr>
            <w:r>
              <w:t>48,5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67A0B" w:rsidP="00651119">
            <w:pPr>
              <w:pStyle w:val="af3"/>
              <w:jc w:val="center"/>
            </w:pPr>
            <w:r>
              <w:t>43,7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- 4,8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A67A0B" w:rsidP="00CB49E7">
            <w:pPr>
              <w:pStyle w:val="af3"/>
              <w:jc w:val="center"/>
            </w:pPr>
            <w:r>
              <w:t>- 9,9</w:t>
            </w:r>
          </w:p>
        </w:tc>
      </w:tr>
      <w:tr w:rsidR="00FE6458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Хабаровский край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C71050">
            <w:pPr>
              <w:pStyle w:val="af3"/>
              <w:jc w:val="center"/>
            </w:pPr>
            <w:r>
              <w:t>10,0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514801" w:rsidP="009809D1">
            <w:pPr>
              <w:pStyle w:val="af3"/>
              <w:jc w:val="center"/>
            </w:pPr>
            <w:r>
              <w:t>33,9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514801" w:rsidP="00651119">
            <w:pPr>
              <w:pStyle w:val="af3"/>
              <w:jc w:val="center"/>
            </w:pPr>
            <w:r>
              <w:t>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67A0B" w:rsidP="00651119">
            <w:pPr>
              <w:pStyle w:val="af3"/>
              <w:jc w:val="center"/>
            </w:pPr>
            <w:r>
              <w:t>17,3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- 0,7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E6458" w:rsidRDefault="00A67A0B" w:rsidP="00CB49E7">
            <w:pPr>
              <w:pStyle w:val="af3"/>
              <w:jc w:val="center"/>
            </w:pPr>
            <w:r>
              <w:t>- 3,9</w:t>
            </w:r>
          </w:p>
        </w:tc>
      </w:tr>
      <w:tr w:rsidR="00755256" w:rsidRPr="00D051DE" w:rsidTr="0034289C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755256" w:rsidRDefault="00755256" w:rsidP="00C45492">
            <w:pPr>
              <w:pStyle w:val="af3"/>
            </w:pPr>
            <w:r>
              <w:t>Читинская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256" w:rsidRDefault="00514801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755256" w:rsidRDefault="00514801" w:rsidP="009809D1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256" w:rsidRDefault="00514801" w:rsidP="00651119">
            <w:pPr>
              <w:pStyle w:val="af3"/>
              <w:jc w:val="center"/>
            </w:pPr>
            <w:r>
              <w:t>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256" w:rsidRDefault="003668B8" w:rsidP="00651119">
            <w:pPr>
              <w:pStyle w:val="af3"/>
              <w:jc w:val="center"/>
            </w:pPr>
            <w:r>
              <w:t>6</w:t>
            </w:r>
            <w:r w:rsidR="00A67A0B">
              <w:t>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55256" w:rsidRDefault="003668B8" w:rsidP="003668B8">
            <w:pPr>
              <w:pStyle w:val="af3"/>
              <w:jc w:val="center"/>
            </w:pPr>
            <w:r>
              <w:t>+</w:t>
            </w:r>
            <w:r w:rsidR="00A67A0B">
              <w:t xml:space="preserve"> 1</w:t>
            </w:r>
            <w:r>
              <w:t>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55256" w:rsidRDefault="003668B8" w:rsidP="003668B8">
            <w:pPr>
              <w:pStyle w:val="af3"/>
              <w:jc w:val="center"/>
            </w:pPr>
            <w:r>
              <w:t>+</w:t>
            </w:r>
            <w:r w:rsidR="00A67A0B">
              <w:t xml:space="preserve"> </w:t>
            </w:r>
            <w:r>
              <w:t>46,3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Ярославская область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C71050">
            <w:pPr>
              <w:pStyle w:val="af3"/>
              <w:jc w:val="center"/>
            </w:pPr>
            <w:r>
              <w:t>2,0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514801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EA6C71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EA6C71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5947FB" w:rsidP="008D2B1A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34289C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651119" w:rsidRDefault="00D051DE" w:rsidP="00651119">
            <w:pPr>
              <w:pStyle w:val="af3"/>
              <w:rPr>
                <w:b/>
              </w:rPr>
            </w:pPr>
            <w:r w:rsidRPr="00651119">
              <w:rPr>
                <w:b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651119" w:rsidRDefault="00514801" w:rsidP="00C32BD5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1 477,5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651119" w:rsidRDefault="00514801" w:rsidP="000B2BDE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1 792,0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651119" w:rsidRDefault="00514801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1 643,0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3668B8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1 564,3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D051DE" w:rsidRPr="0086036D" w:rsidRDefault="003668B8" w:rsidP="00CB49E7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- 78,7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051DE" w:rsidRPr="0086036D" w:rsidRDefault="003668B8" w:rsidP="00CB49E7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- 4,8</w:t>
            </w:r>
          </w:p>
        </w:tc>
      </w:tr>
    </w:tbl>
    <w:p w:rsidR="00D051DE" w:rsidRDefault="00D051DE" w:rsidP="00651119">
      <w:pPr>
        <w:pStyle w:val="af3"/>
        <w:jc w:val="both"/>
        <w:rPr>
          <w:lang w:val="en-US"/>
        </w:rPr>
      </w:pPr>
    </w:p>
    <w:p w:rsidR="007347B3" w:rsidRPr="003668B8" w:rsidRDefault="007C5C67" w:rsidP="00651119">
      <w:pPr>
        <w:pStyle w:val="af3"/>
        <w:ind w:firstLine="567"/>
        <w:jc w:val="both"/>
      </w:pPr>
      <w:r w:rsidRPr="003668B8">
        <w:t>По сравнению с 20</w:t>
      </w:r>
      <w:r w:rsidR="00995988" w:rsidRPr="003668B8">
        <w:t>20</w:t>
      </w:r>
      <w:r w:rsidRPr="003668B8">
        <w:t xml:space="preserve"> годом в 20</w:t>
      </w:r>
      <w:r w:rsidR="00E93AA7" w:rsidRPr="003668B8">
        <w:t>2</w:t>
      </w:r>
      <w:r w:rsidR="00995988" w:rsidRPr="003668B8">
        <w:t>1</w:t>
      </w:r>
      <w:r w:rsidRPr="003668B8">
        <w:t xml:space="preserve"> году произошло </w:t>
      </w:r>
      <w:r w:rsidR="00755256" w:rsidRPr="003668B8">
        <w:t>снижение</w:t>
      </w:r>
      <w:r w:rsidRPr="003668B8">
        <w:t xml:space="preserve"> продаж на </w:t>
      </w:r>
      <w:r w:rsidR="003668B8">
        <w:t>78</w:t>
      </w:r>
      <w:r w:rsidR="00166E41" w:rsidRPr="003668B8">
        <w:t>,</w:t>
      </w:r>
      <w:r w:rsidR="003668B8">
        <w:t>7</w:t>
      </w:r>
      <w:r w:rsidRPr="003668B8">
        <w:t xml:space="preserve"> тонн</w:t>
      </w:r>
      <w:r w:rsidR="00B01430" w:rsidRPr="003668B8">
        <w:t xml:space="preserve"> или на </w:t>
      </w:r>
      <w:r w:rsidR="003668B8">
        <w:t>4,</w:t>
      </w:r>
      <w:r w:rsidR="00755256" w:rsidRPr="003668B8">
        <w:t>8</w:t>
      </w:r>
      <w:r w:rsidR="007347B3" w:rsidRPr="003668B8">
        <w:t xml:space="preserve"> %.</w:t>
      </w:r>
    </w:p>
    <w:p w:rsidR="00755256" w:rsidRPr="003668B8" w:rsidRDefault="00755256" w:rsidP="00651119">
      <w:pPr>
        <w:pStyle w:val="af3"/>
        <w:ind w:firstLine="567"/>
        <w:jc w:val="both"/>
      </w:pPr>
      <w:r w:rsidRPr="003668B8">
        <w:t>На домашнем рынке (Республика Марий Эл)</w:t>
      </w:r>
      <w:r w:rsidR="003668B8">
        <w:t xml:space="preserve"> отмечается снижение продаж на 1</w:t>
      </w:r>
      <w:r w:rsidRPr="003668B8">
        <w:t>0</w:t>
      </w:r>
      <w:r w:rsidR="003668B8">
        <w:t>4</w:t>
      </w:r>
      <w:r w:rsidRPr="003668B8">
        <w:t>,</w:t>
      </w:r>
      <w:r w:rsidR="003668B8">
        <w:t>8 тонн</w:t>
      </w:r>
      <w:r w:rsidRPr="003668B8">
        <w:t xml:space="preserve"> (- </w:t>
      </w:r>
      <w:r w:rsidR="003668B8">
        <w:t>36</w:t>
      </w:r>
      <w:r w:rsidRPr="003668B8">
        <w:t>,</w:t>
      </w:r>
      <w:r w:rsidR="003668B8">
        <w:t>8</w:t>
      </w:r>
      <w:r w:rsidRPr="003668B8">
        <w:t xml:space="preserve"> %).</w:t>
      </w:r>
    </w:p>
    <w:p w:rsidR="0080090F" w:rsidRPr="003668B8" w:rsidRDefault="00755256" w:rsidP="00651119">
      <w:pPr>
        <w:pStyle w:val="af3"/>
        <w:ind w:firstLine="567"/>
        <w:jc w:val="both"/>
      </w:pPr>
      <w:r w:rsidRPr="003668B8">
        <w:t>Основное у</w:t>
      </w:r>
      <w:r w:rsidR="001C70CE" w:rsidRPr="003668B8">
        <w:t>величение</w:t>
      </w:r>
      <w:r w:rsidR="00166E41" w:rsidRPr="003668B8">
        <w:t xml:space="preserve"> </w:t>
      </w:r>
      <w:r w:rsidR="007C5C67" w:rsidRPr="003668B8">
        <w:t>продаж</w:t>
      </w:r>
      <w:r w:rsidR="000A1705" w:rsidRPr="003668B8">
        <w:t xml:space="preserve"> </w:t>
      </w:r>
      <w:r w:rsidR="007C5C67" w:rsidRPr="003668B8">
        <w:t xml:space="preserve">наблюдается </w:t>
      </w:r>
      <w:r w:rsidR="005348B5" w:rsidRPr="003668B8">
        <w:t xml:space="preserve">в </w:t>
      </w:r>
      <w:r w:rsidR="003668B8">
        <w:t>Кемеровской</w:t>
      </w:r>
      <w:r w:rsidR="005348B5" w:rsidRPr="003668B8">
        <w:t xml:space="preserve"> области – на </w:t>
      </w:r>
      <w:r w:rsidR="003668B8">
        <w:t>53</w:t>
      </w:r>
      <w:r w:rsidR="005348B5" w:rsidRPr="003668B8">
        <w:t>,</w:t>
      </w:r>
      <w:r w:rsidR="003668B8">
        <w:t>7</w:t>
      </w:r>
      <w:r w:rsidR="005348B5" w:rsidRPr="003668B8">
        <w:t xml:space="preserve"> тонн (</w:t>
      </w:r>
      <w:r w:rsidR="003668B8">
        <w:t>789</w:t>
      </w:r>
      <w:r w:rsidR="005348B5" w:rsidRPr="003668B8">
        <w:t>,</w:t>
      </w:r>
      <w:r w:rsidR="003668B8">
        <w:t>7</w:t>
      </w:r>
      <w:r w:rsidR="005348B5" w:rsidRPr="003668B8">
        <w:t xml:space="preserve"> %), в </w:t>
      </w:r>
      <w:r w:rsidR="003668B8">
        <w:t>Пензенской области</w:t>
      </w:r>
      <w:r w:rsidR="005348B5" w:rsidRPr="003668B8">
        <w:t xml:space="preserve"> –</w:t>
      </w:r>
      <w:r w:rsidR="006C2118" w:rsidRPr="003668B8">
        <w:t xml:space="preserve"> на</w:t>
      </w:r>
      <w:r w:rsidR="005348B5" w:rsidRPr="003668B8">
        <w:t xml:space="preserve"> </w:t>
      </w:r>
      <w:r w:rsidR="001C70CE" w:rsidRPr="003668B8">
        <w:t>5</w:t>
      </w:r>
      <w:r w:rsidR="003668B8">
        <w:t>0</w:t>
      </w:r>
      <w:r w:rsidR="006C2118" w:rsidRPr="003668B8">
        <w:t>,</w:t>
      </w:r>
      <w:r w:rsidR="003668B8">
        <w:t>1</w:t>
      </w:r>
      <w:r w:rsidR="0091068B" w:rsidRPr="003668B8">
        <w:t xml:space="preserve"> тонн</w:t>
      </w:r>
      <w:r w:rsidR="003668B8">
        <w:t>у</w:t>
      </w:r>
      <w:r w:rsidR="0091068B" w:rsidRPr="003668B8">
        <w:t xml:space="preserve"> (</w:t>
      </w:r>
      <w:r w:rsidR="001C70CE" w:rsidRPr="003668B8">
        <w:t>1</w:t>
      </w:r>
      <w:r w:rsidR="003668B8">
        <w:t>98</w:t>
      </w:r>
      <w:r w:rsidR="001A3C08" w:rsidRPr="003668B8">
        <w:t>,</w:t>
      </w:r>
      <w:r w:rsidR="003668B8">
        <w:t>8</w:t>
      </w:r>
      <w:r w:rsidR="001A3C08" w:rsidRPr="003668B8">
        <w:t xml:space="preserve"> %</w:t>
      </w:r>
      <w:r w:rsidR="0091068B" w:rsidRPr="003668B8">
        <w:t>)</w:t>
      </w:r>
      <w:r w:rsidR="005348B5" w:rsidRPr="003668B8">
        <w:t xml:space="preserve"> и</w:t>
      </w:r>
      <w:r w:rsidR="001A3C08" w:rsidRPr="003668B8">
        <w:t xml:space="preserve"> </w:t>
      </w:r>
      <w:r w:rsidR="001C70CE" w:rsidRPr="003668B8">
        <w:t xml:space="preserve">в </w:t>
      </w:r>
      <w:r w:rsidR="009F54EE">
        <w:t>Ставропольском</w:t>
      </w:r>
      <w:r w:rsidR="005348B5" w:rsidRPr="003668B8">
        <w:t xml:space="preserve"> крае</w:t>
      </w:r>
      <w:r w:rsidR="001C70CE" w:rsidRPr="003668B8">
        <w:t xml:space="preserve"> – на </w:t>
      </w:r>
      <w:r w:rsidR="005348B5" w:rsidRPr="003668B8">
        <w:t>4</w:t>
      </w:r>
      <w:r w:rsidR="009F54EE">
        <w:t>2,0</w:t>
      </w:r>
      <w:r w:rsidR="001C70CE" w:rsidRPr="003668B8">
        <w:t xml:space="preserve"> тонны (</w:t>
      </w:r>
      <w:r w:rsidR="009F54EE">
        <w:t>311</w:t>
      </w:r>
      <w:r w:rsidR="001C70CE" w:rsidRPr="003668B8">
        <w:t>,</w:t>
      </w:r>
      <w:r w:rsidR="009F54EE">
        <w:t>1</w:t>
      </w:r>
      <w:r w:rsidR="001C70CE" w:rsidRPr="003668B8">
        <w:t xml:space="preserve"> %)</w:t>
      </w:r>
      <w:r w:rsidR="007C5C67" w:rsidRPr="003668B8">
        <w:t>.</w:t>
      </w:r>
    </w:p>
    <w:p w:rsidR="004E3DC6" w:rsidRPr="003668B8" w:rsidRDefault="004E3DC6" w:rsidP="00651119">
      <w:pPr>
        <w:pStyle w:val="af3"/>
        <w:ind w:firstLine="567"/>
        <w:jc w:val="both"/>
      </w:pPr>
      <w:r w:rsidRPr="003668B8">
        <w:t xml:space="preserve">Также увеличение продаж отмечено в </w:t>
      </w:r>
      <w:r w:rsidR="009F54EE">
        <w:t>г. Москва и Московской области – на 22,3 тонны (48,4 %), в Иркутской</w:t>
      </w:r>
      <w:r w:rsidR="005348B5" w:rsidRPr="003668B8">
        <w:t xml:space="preserve"> области</w:t>
      </w:r>
      <w:r w:rsidRPr="003668B8">
        <w:t xml:space="preserve"> – на </w:t>
      </w:r>
      <w:r w:rsidR="005348B5" w:rsidRPr="003668B8">
        <w:t>1</w:t>
      </w:r>
      <w:r w:rsidR="009F54EE">
        <w:t>2,</w:t>
      </w:r>
      <w:r w:rsidRPr="003668B8">
        <w:t>9 тонн</w:t>
      </w:r>
      <w:r w:rsidR="009F54EE">
        <w:t xml:space="preserve">, а также </w:t>
      </w:r>
      <w:r w:rsidR="002041DB" w:rsidRPr="003668B8">
        <w:t xml:space="preserve">в </w:t>
      </w:r>
      <w:r w:rsidR="005348B5" w:rsidRPr="003668B8">
        <w:t>Республике Б</w:t>
      </w:r>
      <w:r w:rsidR="009F54EE">
        <w:t>урятия</w:t>
      </w:r>
      <w:r w:rsidRPr="003668B8">
        <w:t xml:space="preserve"> – на </w:t>
      </w:r>
      <w:r w:rsidR="009F54EE">
        <w:t>10,6</w:t>
      </w:r>
      <w:r w:rsidRPr="003668B8">
        <w:t xml:space="preserve"> тонн (</w:t>
      </w:r>
      <w:r w:rsidR="009F54EE">
        <w:t>311,8</w:t>
      </w:r>
      <w:r w:rsidRPr="003668B8">
        <w:t xml:space="preserve"> %).</w:t>
      </w:r>
    </w:p>
    <w:p w:rsidR="002A61F9" w:rsidRPr="003668B8" w:rsidRDefault="006B3E0F" w:rsidP="00651119">
      <w:pPr>
        <w:pStyle w:val="af3"/>
        <w:ind w:firstLine="567"/>
        <w:jc w:val="both"/>
      </w:pPr>
      <w:r w:rsidRPr="003668B8">
        <w:lastRenderedPageBreak/>
        <w:t xml:space="preserve">Появились новые рынки на территории </w:t>
      </w:r>
      <w:r w:rsidR="009F54EE">
        <w:t>Амурской</w:t>
      </w:r>
      <w:r w:rsidR="004E3DC6" w:rsidRPr="003668B8">
        <w:t xml:space="preserve"> области и </w:t>
      </w:r>
      <w:r w:rsidR="009F54EE">
        <w:t>Тамбовской</w:t>
      </w:r>
      <w:r w:rsidR="002041DB" w:rsidRPr="003668B8">
        <w:t xml:space="preserve"> области</w:t>
      </w:r>
      <w:r w:rsidRPr="003668B8">
        <w:t>.</w:t>
      </w:r>
      <w:r w:rsidR="002F7BE6" w:rsidRPr="003668B8">
        <w:t xml:space="preserve"> Общий объем отгруженной в данные регионы про</w:t>
      </w:r>
      <w:r w:rsidR="004E3DC6" w:rsidRPr="003668B8">
        <w:t xml:space="preserve">дукции составил </w:t>
      </w:r>
      <w:r w:rsidR="009F54EE">
        <w:t>2</w:t>
      </w:r>
      <w:r w:rsidR="002F7BE6" w:rsidRPr="003668B8">
        <w:t>,</w:t>
      </w:r>
      <w:r w:rsidR="002041DB" w:rsidRPr="003668B8">
        <w:t>2</w:t>
      </w:r>
      <w:r w:rsidR="002F7BE6" w:rsidRPr="003668B8">
        <w:t xml:space="preserve"> тонн</w:t>
      </w:r>
      <w:r w:rsidR="002041DB" w:rsidRPr="003668B8">
        <w:t>ы</w:t>
      </w:r>
      <w:r w:rsidR="002F7BE6" w:rsidRPr="003668B8">
        <w:t>.</w:t>
      </w:r>
    </w:p>
    <w:p w:rsidR="004E3DC6" w:rsidRPr="003668B8" w:rsidRDefault="004E3DC6" w:rsidP="00651119">
      <w:pPr>
        <w:pStyle w:val="af3"/>
        <w:ind w:firstLine="567"/>
        <w:jc w:val="both"/>
      </w:pPr>
      <w:r w:rsidRPr="003668B8">
        <w:t>Снижение продаж отмечено в</w:t>
      </w:r>
      <w:r w:rsidR="009F54EE">
        <w:t xml:space="preserve"> Ростовской области – на 38,3 тонны (86,8 %), </w:t>
      </w:r>
      <w:r w:rsidR="00FA24ED">
        <w:t xml:space="preserve">в Республике Татарстан – на 21,4 тонны (51,8 %), </w:t>
      </w:r>
      <w:r w:rsidR="009F54EE">
        <w:t>в</w:t>
      </w:r>
      <w:r w:rsidRPr="003668B8">
        <w:t xml:space="preserve"> </w:t>
      </w:r>
      <w:r w:rsidR="002041DB" w:rsidRPr="003668B8">
        <w:t>Красно</w:t>
      </w:r>
      <w:r w:rsidR="009F54EE">
        <w:t>я</w:t>
      </w:r>
      <w:r w:rsidR="002041DB" w:rsidRPr="003668B8">
        <w:t>рском крае</w:t>
      </w:r>
      <w:r w:rsidRPr="003668B8">
        <w:t xml:space="preserve"> – на </w:t>
      </w:r>
      <w:r w:rsidR="002041DB" w:rsidRPr="003668B8">
        <w:t>1</w:t>
      </w:r>
      <w:r w:rsidR="009F54EE">
        <w:t>8</w:t>
      </w:r>
      <w:r w:rsidRPr="003668B8">
        <w:t>,</w:t>
      </w:r>
      <w:r w:rsidR="009F54EE">
        <w:t>8 тонн (35</w:t>
      </w:r>
      <w:r w:rsidRPr="003668B8">
        <w:t>,</w:t>
      </w:r>
      <w:r w:rsidR="009F54EE">
        <w:t>7</w:t>
      </w:r>
      <w:r w:rsidRPr="003668B8">
        <w:t xml:space="preserve"> %), а также </w:t>
      </w:r>
      <w:r w:rsidR="002041DB" w:rsidRPr="003668B8">
        <w:t xml:space="preserve">в </w:t>
      </w:r>
      <w:r w:rsidR="009F54EE">
        <w:t>Самарской области</w:t>
      </w:r>
      <w:r w:rsidRPr="003668B8">
        <w:t xml:space="preserve"> – на 1</w:t>
      </w:r>
      <w:r w:rsidR="009F54EE">
        <w:t>4</w:t>
      </w:r>
      <w:r w:rsidRPr="003668B8">
        <w:t>,</w:t>
      </w:r>
      <w:r w:rsidR="002041DB" w:rsidRPr="003668B8">
        <w:t>2</w:t>
      </w:r>
      <w:r w:rsidRPr="003668B8">
        <w:t xml:space="preserve"> тонн</w:t>
      </w:r>
      <w:r w:rsidR="002041DB" w:rsidRPr="003668B8">
        <w:t>ы</w:t>
      </w:r>
      <w:r w:rsidRPr="003668B8">
        <w:t xml:space="preserve"> (</w:t>
      </w:r>
      <w:r w:rsidR="009F54EE">
        <w:t>39</w:t>
      </w:r>
      <w:r w:rsidR="002041DB" w:rsidRPr="003668B8">
        <w:t>,</w:t>
      </w:r>
      <w:r w:rsidR="009F54EE">
        <w:t>0</w:t>
      </w:r>
      <w:r w:rsidRPr="003668B8">
        <w:t xml:space="preserve"> %).</w:t>
      </w:r>
    </w:p>
    <w:p w:rsidR="000A1705" w:rsidRPr="003668B8" w:rsidRDefault="000A1705" w:rsidP="00651119">
      <w:pPr>
        <w:pStyle w:val="af3"/>
        <w:ind w:firstLine="567"/>
        <w:jc w:val="both"/>
      </w:pPr>
      <w:r w:rsidRPr="003668B8">
        <w:t xml:space="preserve">Причины </w:t>
      </w:r>
      <w:r w:rsidR="002F7BE6" w:rsidRPr="003668B8">
        <w:t xml:space="preserve">снижения продаж </w:t>
      </w:r>
      <w:r w:rsidRPr="003668B8">
        <w:t xml:space="preserve">в </w:t>
      </w:r>
      <w:proofErr w:type="gramStart"/>
      <w:r w:rsidRPr="003668B8">
        <w:t>регионах</w:t>
      </w:r>
      <w:proofErr w:type="gramEnd"/>
      <w:r w:rsidRPr="003668B8">
        <w:t xml:space="preserve"> следующие:</w:t>
      </w:r>
    </w:p>
    <w:p w:rsidR="000A1705" w:rsidRPr="003668B8" w:rsidRDefault="00023979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3668B8">
        <w:t>в</w:t>
      </w:r>
      <w:r w:rsidR="002F7BE6" w:rsidRPr="003668B8">
        <w:t xml:space="preserve">ывод </w:t>
      </w:r>
      <w:r w:rsidR="00FA24ED">
        <w:t xml:space="preserve">ассортимента </w:t>
      </w:r>
      <w:r w:rsidR="002F7BE6" w:rsidRPr="003668B8">
        <w:t>из</w:t>
      </w:r>
      <w:r w:rsidR="004E3DC6" w:rsidRPr="003668B8">
        <w:t xml:space="preserve"> торговой</w:t>
      </w:r>
      <w:r w:rsidR="002F7BE6" w:rsidRPr="003668B8">
        <w:t xml:space="preserve"> сет</w:t>
      </w:r>
      <w:r w:rsidR="004E3DC6" w:rsidRPr="003668B8">
        <w:t>и «</w:t>
      </w:r>
      <w:r w:rsidR="00FA24ED">
        <w:t>Хороший</w:t>
      </w:r>
      <w:r w:rsidR="004E3DC6" w:rsidRPr="003668B8">
        <w:t>»</w:t>
      </w:r>
      <w:r w:rsidR="002F7BE6" w:rsidRPr="003668B8">
        <w:t xml:space="preserve"> в связи с </w:t>
      </w:r>
      <w:r w:rsidR="00FA24ED">
        <w:t>ценовой политикой</w:t>
      </w:r>
      <w:r w:rsidR="004153D9" w:rsidRPr="003668B8">
        <w:t>;</w:t>
      </w:r>
    </w:p>
    <w:p w:rsidR="002041DB" w:rsidRPr="003668B8" w:rsidRDefault="002041DB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3668B8">
        <w:t>снижение объемов продаж дистрибутора (снижение объемов продаж в Республике Марий Эл);</w:t>
      </w:r>
    </w:p>
    <w:p w:rsidR="002041DB" w:rsidRPr="003668B8" w:rsidRDefault="002041DB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3668B8">
        <w:t xml:space="preserve">отказ дистрибутора от закупа продукции (снижение объемов продаж в </w:t>
      </w:r>
      <w:r w:rsidR="00FA24ED">
        <w:t>Республике Мордовия</w:t>
      </w:r>
      <w:r w:rsidRPr="003668B8">
        <w:t>);</w:t>
      </w:r>
    </w:p>
    <w:p w:rsidR="004153D9" w:rsidRPr="003668B8" w:rsidRDefault="00FA24ED" w:rsidP="000A1705">
      <w:pPr>
        <w:pStyle w:val="af3"/>
        <w:numPr>
          <w:ilvl w:val="0"/>
          <w:numId w:val="20"/>
        </w:numPr>
        <w:ind w:left="284" w:hanging="284"/>
        <w:jc w:val="both"/>
      </w:pPr>
      <w:r>
        <w:t xml:space="preserve">прекращение договорных отношений с </w:t>
      </w:r>
      <w:r w:rsidR="00995390">
        <w:t>дистрибутором</w:t>
      </w:r>
      <w:r>
        <w:t xml:space="preserve"> </w:t>
      </w:r>
      <w:r w:rsidR="002041DB" w:rsidRPr="003668B8">
        <w:t>(снижение объемов продаж в Р</w:t>
      </w:r>
      <w:r>
        <w:t>остовской области</w:t>
      </w:r>
      <w:r w:rsidR="002041DB" w:rsidRPr="003668B8">
        <w:t>)</w:t>
      </w:r>
      <w:r w:rsidR="004153D9" w:rsidRPr="003668B8">
        <w:t>;</w:t>
      </w:r>
    </w:p>
    <w:p w:rsidR="005E7102" w:rsidRPr="00EE6247" w:rsidRDefault="00EE6247" w:rsidP="000A1705">
      <w:pPr>
        <w:pStyle w:val="af3"/>
        <w:numPr>
          <w:ilvl w:val="0"/>
          <w:numId w:val="20"/>
        </w:numPr>
        <w:ind w:left="284" w:hanging="284"/>
        <w:jc w:val="both"/>
      </w:pPr>
      <w:r w:rsidRPr="003668B8">
        <w:t xml:space="preserve">снижение отгрузок по федеральному ассортименту в связи с низким ценовым предложением на рынке </w:t>
      </w:r>
      <w:r w:rsidR="00DA12D0" w:rsidRPr="003668B8">
        <w:t>(снижение объемов</w:t>
      </w:r>
      <w:r w:rsidRPr="003668B8">
        <w:t xml:space="preserve"> продаж</w:t>
      </w:r>
      <w:r w:rsidR="00DA12D0" w:rsidRPr="003668B8">
        <w:t xml:space="preserve"> </w:t>
      </w:r>
      <w:r w:rsidR="00FA24ED">
        <w:t>Республике Татарстан</w:t>
      </w:r>
      <w:r w:rsidR="00DA12D0" w:rsidRPr="003668B8">
        <w:t>)</w:t>
      </w:r>
      <w:r w:rsidR="00781908" w:rsidRPr="003668B8">
        <w:t>.</w:t>
      </w:r>
    </w:p>
    <w:p w:rsidR="002A6759" w:rsidRDefault="002A6759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651119" w:rsidRDefault="0065111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2. </w:t>
      </w:r>
      <w:r w:rsidR="002A6759" w:rsidRPr="00651119">
        <w:rPr>
          <w:b/>
        </w:rPr>
        <w:t>Приоритетные на</w:t>
      </w:r>
      <w:r w:rsidR="00B82A7D">
        <w:rPr>
          <w:b/>
        </w:rPr>
        <w:t>правления деятельности О</w:t>
      </w:r>
      <w:r w:rsidR="00F52845">
        <w:rPr>
          <w:b/>
        </w:rPr>
        <w:t>бщества</w:t>
      </w:r>
    </w:p>
    <w:p w:rsidR="002A6759" w:rsidRDefault="002A6759" w:rsidP="00651119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Основной целью О</w:t>
      </w:r>
      <w:r w:rsidR="00F70B56">
        <w:t>ткрытого акционерного общества «Йошкар-Олинская кондитерская фабрика»</w:t>
      </w:r>
      <w:r>
        <w:t xml:space="preserve">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акционеров, а также социальных и материальных потребностей наемных работников Общества.</w:t>
      </w:r>
    </w:p>
    <w:p w:rsidR="002A6759" w:rsidRDefault="00B10508" w:rsidP="00651119">
      <w:pPr>
        <w:pStyle w:val="af3"/>
        <w:ind w:firstLine="567"/>
        <w:jc w:val="both"/>
      </w:pPr>
      <w:r>
        <w:t>Приоритетными направлениями</w:t>
      </w:r>
      <w:r w:rsidR="002A6759">
        <w:t xml:space="preserve"> деятельности </w:t>
      </w:r>
      <w:r w:rsidR="006355CA">
        <w:t>Общества</w:t>
      </w:r>
      <w:r w:rsidR="002A6759">
        <w:t xml:space="preserve"> являются: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производство и сбыт кондитерских изделий, </w:t>
      </w:r>
      <w:r w:rsidR="003575BF">
        <w:t xml:space="preserve">а также </w:t>
      </w:r>
      <w:r>
        <w:t>полуфабрикатов для их производства;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производство и реализация прочих продовольственных продуктов и</w:t>
      </w:r>
      <w:r w:rsidR="00651119">
        <w:t xml:space="preserve"> товаров народного потребления</w:t>
      </w:r>
      <w:r w:rsidR="00651119" w:rsidRPr="00651119"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увеличение </w:t>
      </w:r>
      <w:r w:rsidR="003575BF">
        <w:t xml:space="preserve">объемов </w:t>
      </w:r>
      <w:r>
        <w:t>производства и реализации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расширение рынков сбыта продукции;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увеличение</w:t>
      </w:r>
      <w:r w:rsidR="003575BF">
        <w:t xml:space="preserve"> объемов</w:t>
      </w:r>
      <w:r>
        <w:t xml:space="preserve"> продаж</w:t>
      </w:r>
      <w:r w:rsidR="003575BF">
        <w:t xml:space="preserve"> продукции</w:t>
      </w:r>
      <w:r>
        <w:t xml:space="preserve"> через оптовую сеть;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разработка новых видов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ремонт, техническое перевооружение, реконструкция и развитие </w:t>
      </w:r>
      <w:r w:rsidR="003575BF">
        <w:t>производственных площадок Общества</w:t>
      </w:r>
      <w:r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целенаправленных рекламных кампаний и анализ эффективности рекламных акций;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исследований, направленных на изучение спроса по каждому виду продукции, предоставляемой О</w:t>
      </w:r>
      <w:r w:rsidR="003575BF">
        <w:t>бществом</w:t>
      </w:r>
      <w:r>
        <w:t>.</w:t>
      </w:r>
    </w:p>
    <w:p w:rsidR="00C00480" w:rsidRDefault="00C00480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C00480" w:rsidRDefault="002A675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3. Отчёт </w:t>
      </w:r>
      <w:r w:rsidR="00B82A7D">
        <w:rPr>
          <w:b/>
        </w:rPr>
        <w:t>С</w:t>
      </w:r>
      <w:r w:rsidRPr="00651119">
        <w:rPr>
          <w:b/>
        </w:rPr>
        <w:t>овета директоров Общества о результатах развития Общества по приоритетны</w:t>
      </w:r>
      <w:r w:rsidR="00F52845">
        <w:rPr>
          <w:b/>
        </w:rPr>
        <w:t>м направлениям его деятельности</w:t>
      </w:r>
    </w:p>
    <w:p w:rsidR="00651119" w:rsidRPr="00C00480" w:rsidRDefault="00651119" w:rsidP="00651119">
      <w:pPr>
        <w:pStyle w:val="af3"/>
        <w:jc w:val="both"/>
      </w:pPr>
    </w:p>
    <w:tbl>
      <w:tblPr>
        <w:tblW w:w="134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0"/>
        <w:gridCol w:w="1248"/>
        <w:gridCol w:w="1440"/>
        <w:gridCol w:w="1253"/>
        <w:gridCol w:w="1253"/>
        <w:gridCol w:w="1253"/>
      </w:tblGrid>
      <w:tr w:rsidR="00493C7C" w:rsidRPr="00651119" w:rsidTr="0034289C">
        <w:trPr>
          <w:trHeight w:val="154"/>
        </w:trPr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651119" w:rsidRDefault="00493C7C" w:rsidP="00651119">
            <w:pPr>
              <w:pStyle w:val="af3"/>
              <w:jc w:val="center"/>
              <w:rPr>
                <w:b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493C7C" w:rsidRPr="00651119" w:rsidRDefault="007C6375" w:rsidP="00237F0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201</w:t>
            </w:r>
            <w:r>
              <w:rPr>
                <w:rFonts w:eastAsia="Arial Unicode MS"/>
                <w:b/>
                <w:bCs/>
              </w:rPr>
              <w:t>7 год</w:t>
            </w:r>
          </w:p>
        </w:tc>
        <w:tc>
          <w:tcPr>
            <w:tcW w:w="1440" w:type="dxa"/>
            <w:vAlign w:val="center"/>
          </w:tcPr>
          <w:p w:rsidR="00493C7C" w:rsidRPr="00651119" w:rsidRDefault="007C6375" w:rsidP="00237F0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201</w:t>
            </w:r>
            <w:r>
              <w:rPr>
                <w:rFonts w:eastAsia="Arial Unicode MS"/>
                <w:b/>
                <w:bCs/>
              </w:rPr>
              <w:t>8 год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7C6375" w:rsidP="00237F0F">
            <w:pPr>
              <w:pStyle w:val="af3"/>
              <w:jc w:val="center"/>
              <w:rPr>
                <w:b/>
              </w:rPr>
            </w:pPr>
            <w:r>
              <w:rPr>
                <w:rFonts w:eastAsia="Arial Unicode MS"/>
                <w:b/>
                <w:bCs/>
              </w:rPr>
              <w:t>2019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237F0F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2020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7C6375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2021 год</w:t>
            </w:r>
          </w:p>
        </w:tc>
      </w:tr>
      <w:tr w:rsidR="00493C7C" w:rsidTr="0034289C">
        <w:trPr>
          <w:trHeight w:val="70"/>
        </w:trPr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:rsidR="00493C7C" w:rsidRPr="00651119" w:rsidRDefault="00493C7C" w:rsidP="00651119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готовой продукции, всего тонн</w:t>
            </w:r>
          </w:p>
        </w:tc>
        <w:tc>
          <w:tcPr>
            <w:tcW w:w="1248" w:type="dxa"/>
            <w:vAlign w:val="center"/>
          </w:tcPr>
          <w:p w:rsidR="00493C7C" w:rsidRPr="00651119" w:rsidRDefault="007C6375" w:rsidP="00651119">
            <w:pPr>
              <w:pStyle w:val="af3"/>
              <w:jc w:val="center"/>
              <w:rPr>
                <w:rFonts w:eastAsia="Arial Unicode MS"/>
              </w:rPr>
            </w:pPr>
            <w:r>
              <w:t>6 026,1</w:t>
            </w:r>
          </w:p>
        </w:tc>
        <w:tc>
          <w:tcPr>
            <w:tcW w:w="1440" w:type="dxa"/>
            <w:vAlign w:val="center"/>
          </w:tcPr>
          <w:p w:rsidR="00493C7C" w:rsidRPr="00651119" w:rsidRDefault="007C6375" w:rsidP="00F80F4A">
            <w:pPr>
              <w:pStyle w:val="af3"/>
              <w:jc w:val="center"/>
            </w:pPr>
            <w:r>
              <w:t>6 611,7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7C6375" w:rsidP="00F52845">
            <w:pPr>
              <w:pStyle w:val="af3"/>
              <w:jc w:val="center"/>
            </w:pPr>
            <w:r>
              <w:t>5 955,5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245FC4">
            <w:pPr>
              <w:pStyle w:val="af3"/>
              <w:jc w:val="center"/>
            </w:pPr>
            <w:r>
              <w:t>5 825,6</w:t>
            </w:r>
          </w:p>
        </w:tc>
        <w:tc>
          <w:tcPr>
            <w:tcW w:w="1253" w:type="dxa"/>
            <w:vAlign w:val="center"/>
          </w:tcPr>
          <w:p w:rsidR="00493C7C" w:rsidRPr="00651119" w:rsidRDefault="00DB2A28" w:rsidP="00651119">
            <w:pPr>
              <w:pStyle w:val="af3"/>
              <w:jc w:val="center"/>
            </w:pPr>
            <w:r>
              <w:t>5 461,4</w:t>
            </w:r>
          </w:p>
        </w:tc>
      </w:tr>
      <w:tr w:rsidR="00493C7C" w:rsidTr="0034289C">
        <w:trPr>
          <w:trHeight w:val="162"/>
        </w:trPr>
        <w:tc>
          <w:tcPr>
            <w:tcW w:w="7020" w:type="dxa"/>
            <w:vAlign w:val="center"/>
          </w:tcPr>
          <w:p w:rsidR="00493C7C" w:rsidRPr="00651119" w:rsidRDefault="00493C7C" w:rsidP="00C00480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продукции без НДС, всего млн. руб.</w:t>
            </w:r>
          </w:p>
        </w:tc>
        <w:tc>
          <w:tcPr>
            <w:tcW w:w="1248" w:type="dxa"/>
            <w:vAlign w:val="center"/>
          </w:tcPr>
          <w:p w:rsidR="00493C7C" w:rsidRPr="00651119" w:rsidRDefault="007C6375" w:rsidP="00651119">
            <w:pPr>
              <w:pStyle w:val="af3"/>
              <w:jc w:val="center"/>
              <w:rPr>
                <w:rFonts w:eastAsia="Arial Unicode MS"/>
              </w:rPr>
            </w:pPr>
            <w:r>
              <w:t>808,2</w:t>
            </w:r>
          </w:p>
        </w:tc>
        <w:tc>
          <w:tcPr>
            <w:tcW w:w="1440" w:type="dxa"/>
            <w:vAlign w:val="center"/>
          </w:tcPr>
          <w:p w:rsidR="00493C7C" w:rsidRPr="00651119" w:rsidRDefault="007C6375" w:rsidP="00651119">
            <w:pPr>
              <w:pStyle w:val="af3"/>
              <w:jc w:val="center"/>
            </w:pPr>
            <w:r>
              <w:t>880,4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7C6375" w:rsidP="00F80F4A">
            <w:pPr>
              <w:pStyle w:val="af3"/>
              <w:jc w:val="center"/>
              <w:rPr>
                <w:lang w:val="en-US"/>
              </w:rPr>
            </w:pPr>
            <w:r>
              <w:t>837,3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F80F4A">
            <w:pPr>
              <w:pStyle w:val="af3"/>
              <w:jc w:val="center"/>
            </w:pPr>
            <w:r>
              <w:t>928,1</w:t>
            </w:r>
          </w:p>
        </w:tc>
        <w:tc>
          <w:tcPr>
            <w:tcW w:w="1253" w:type="dxa"/>
            <w:vAlign w:val="center"/>
          </w:tcPr>
          <w:p w:rsidR="00493C7C" w:rsidRPr="00651119" w:rsidRDefault="00DB2A28" w:rsidP="00651119">
            <w:pPr>
              <w:pStyle w:val="af3"/>
              <w:jc w:val="center"/>
            </w:pPr>
            <w:r>
              <w:t>961,3</w:t>
            </w:r>
          </w:p>
        </w:tc>
      </w:tr>
    </w:tbl>
    <w:p w:rsidR="00493C7C" w:rsidRPr="00651119" w:rsidRDefault="00493C7C" w:rsidP="00651119">
      <w:pPr>
        <w:pStyle w:val="af3"/>
        <w:jc w:val="both"/>
        <w:rPr>
          <w:lang w:val="en-US"/>
        </w:rPr>
      </w:pPr>
    </w:p>
    <w:p w:rsidR="00493C7C" w:rsidRPr="00F80F4A" w:rsidRDefault="0057061E" w:rsidP="00651119">
      <w:pPr>
        <w:pStyle w:val="af3"/>
        <w:ind w:firstLine="567"/>
        <w:jc w:val="both"/>
      </w:pPr>
      <w:r w:rsidRPr="00DB2A28">
        <w:t>В целом з</w:t>
      </w:r>
      <w:r w:rsidR="00493C7C" w:rsidRPr="00DB2A28">
        <w:t>а отчётный период на</w:t>
      </w:r>
      <w:r w:rsidR="0008083E" w:rsidRPr="00DB2A28">
        <w:t>блюдается снижение объемов</w:t>
      </w:r>
      <w:r w:rsidR="00493C7C" w:rsidRPr="00DB2A28">
        <w:t xml:space="preserve"> производства кондитерских изделий</w:t>
      </w:r>
      <w:r w:rsidR="00493C7C" w:rsidRPr="00D04B64">
        <w:t>. Это подтверждается данными следующей таблицы:</w:t>
      </w:r>
    </w:p>
    <w:p w:rsidR="00493C7C" w:rsidRDefault="00493C7C" w:rsidP="00651119">
      <w:pPr>
        <w:pStyle w:val="af3"/>
        <w:jc w:val="both"/>
      </w:pPr>
    </w:p>
    <w:p w:rsidR="00493C7C" w:rsidRDefault="00493C7C" w:rsidP="00445C48">
      <w:pPr>
        <w:pStyle w:val="af3"/>
        <w:jc w:val="center"/>
        <w:rPr>
          <w:b/>
        </w:rPr>
      </w:pPr>
      <w:r w:rsidRPr="00445C48">
        <w:rPr>
          <w:b/>
        </w:rPr>
        <w:t>Использование мощностей технологического оборудования по группам товарной продукции в 20</w:t>
      </w:r>
      <w:r w:rsidR="00192169">
        <w:rPr>
          <w:b/>
        </w:rPr>
        <w:t>1</w:t>
      </w:r>
      <w:r w:rsidR="00780307">
        <w:rPr>
          <w:b/>
        </w:rPr>
        <w:t>7</w:t>
      </w:r>
      <w:r w:rsidRPr="00445C48">
        <w:rPr>
          <w:b/>
        </w:rPr>
        <w:t>-20</w:t>
      </w:r>
      <w:r w:rsidR="000B2CE6">
        <w:rPr>
          <w:b/>
        </w:rPr>
        <w:t>2</w:t>
      </w:r>
      <w:r w:rsidR="00780307">
        <w:rPr>
          <w:b/>
        </w:rPr>
        <w:t>1</w:t>
      </w:r>
      <w:r w:rsidRPr="00445C48">
        <w:rPr>
          <w:b/>
        </w:rPr>
        <w:t xml:space="preserve"> </w:t>
      </w:r>
      <w:r w:rsidR="00445C48" w:rsidRPr="00445C48">
        <w:rPr>
          <w:b/>
        </w:rPr>
        <w:t>годах</w:t>
      </w:r>
    </w:p>
    <w:p w:rsidR="00445C48" w:rsidRPr="00445C48" w:rsidRDefault="00445C48" w:rsidP="00445C48">
      <w:pPr>
        <w:pStyle w:val="af3"/>
        <w:jc w:val="both"/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</w:tblGrid>
      <w:tr w:rsidR="006375F8" w:rsidRPr="00445C48" w:rsidTr="0034289C">
        <w:trPr>
          <w:trHeight w:val="70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493C7C" w:rsidRPr="00445C48" w:rsidRDefault="00493C7C" w:rsidP="00445C4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Товарная группа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237F0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17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237F0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201</w:t>
            </w:r>
            <w:r>
              <w:rPr>
                <w:b/>
              </w:rPr>
              <w:t>8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237F0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201</w:t>
            </w:r>
            <w:r>
              <w:rPr>
                <w:b/>
              </w:rPr>
              <w:t>9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237F0F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20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E92E83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21 год</w:t>
            </w:r>
          </w:p>
        </w:tc>
      </w:tr>
      <w:tr w:rsidR="00A70441" w:rsidTr="0034289C">
        <w:trPr>
          <w:trHeight w:val="194"/>
        </w:trPr>
        <w:tc>
          <w:tcPr>
            <w:tcW w:w="1702" w:type="dxa"/>
            <w:vMerge/>
            <w:vAlign w:val="center"/>
          </w:tcPr>
          <w:p w:rsidR="00F96114" w:rsidRDefault="00F96114" w:rsidP="00493C7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использ.,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Коэф. </w:t>
            </w:r>
            <w:r>
              <w:rPr>
                <w:b/>
                <w:sz w:val="18"/>
                <w:szCs w:val="18"/>
              </w:rPr>
              <w:t>и</w:t>
            </w:r>
            <w:r w:rsidRPr="00F96114">
              <w:rPr>
                <w:b/>
                <w:sz w:val="18"/>
                <w:szCs w:val="18"/>
              </w:rPr>
              <w:t>спольз.,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Выработка,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F96114">
              <w:rPr>
                <w:b/>
                <w:sz w:val="18"/>
                <w:szCs w:val="18"/>
              </w:rPr>
              <w:t>т</w:t>
            </w:r>
            <w:proofErr w:type="gramEnd"/>
            <w:r w:rsidRPr="00F9611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bCs/>
                <w:sz w:val="18"/>
                <w:szCs w:val="18"/>
              </w:rPr>
            </w:pPr>
            <w:r w:rsidRPr="00F96114">
              <w:rPr>
                <w:b/>
                <w:bCs/>
                <w:sz w:val="18"/>
                <w:szCs w:val="18"/>
              </w:rPr>
              <w:t>Коэф. использ, %</w:t>
            </w:r>
          </w:p>
        </w:tc>
      </w:tr>
      <w:tr w:rsidR="00B72308" w:rsidTr="0034289C">
        <w:trPr>
          <w:cantSplit/>
          <w:trHeight w:val="2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5 566,0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A70441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5 502,3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6 082,1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5 239,9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5 076,6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60,6</w:t>
            </w:r>
          </w:p>
        </w:tc>
      </w:tr>
      <w:tr w:rsidR="00B72308" w:rsidTr="0034289C">
        <w:trPr>
          <w:cantSplit/>
          <w:trHeight w:val="72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Карамель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A70441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1 363,2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A7C0A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proofErr w:type="gramStart"/>
            <w:r w:rsidRPr="00EF6934">
              <w:rPr>
                <w:sz w:val="22"/>
                <w:szCs w:val="22"/>
              </w:rPr>
              <w:t>Конфеты</w:t>
            </w:r>
            <w:proofErr w:type="gramEnd"/>
            <w:r w:rsidRPr="00EF6934">
              <w:rPr>
                <w:sz w:val="22"/>
                <w:szCs w:val="22"/>
              </w:rPr>
              <w:t xml:space="preserve"> 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2 807,6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199,7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B72308" w:rsidTr="0034289C">
        <w:trPr>
          <w:cantSplit/>
          <w:trHeight w:val="313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Конфеты неглазированные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1 168,3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93,5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B72308" w:rsidTr="0034289C">
        <w:trPr>
          <w:cantSplit/>
          <w:trHeight w:val="70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Ирис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810,0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51,0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2308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Мармелад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112,2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2463B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08083E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08083E" w:rsidRPr="00EF6934" w:rsidRDefault="0008083E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Пастила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E92E83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E92E83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2645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264556" w:rsidP="002463B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Мучные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523,8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E92E83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B72308" w:rsidTr="0034289C">
        <w:trPr>
          <w:cantSplit/>
          <w:trHeight w:val="70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Вафли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523,8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95,2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E92E83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B72308" w:rsidTr="0034289C">
        <w:trPr>
          <w:cantSplit/>
          <w:trHeight w:val="345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Всего кондитерских изделий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6 116,0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6 026,1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7 356,0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6 611,7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5 955,5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780307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780307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5 825,6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E92E83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264556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5 461,4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264556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E92E83" w:rsidRDefault="00237F0F" w:rsidP="00D31692">
      <w:pPr>
        <w:pStyle w:val="af3"/>
        <w:ind w:firstLine="567"/>
        <w:jc w:val="both"/>
      </w:pPr>
      <w:r w:rsidRPr="00B64227">
        <w:t>В 202</w:t>
      </w:r>
      <w:r w:rsidR="00E92E83" w:rsidRPr="00B64227">
        <w:t>1</w:t>
      </w:r>
      <w:r w:rsidR="00FD724B" w:rsidRPr="00B64227">
        <w:t xml:space="preserve"> году расчётные производственные мощности</w:t>
      </w:r>
      <w:r w:rsidR="000B1676" w:rsidRPr="00B64227">
        <w:t>,</w:t>
      </w:r>
      <w:r w:rsidR="00FD724B" w:rsidRPr="00B64227">
        <w:t xml:space="preserve"> </w:t>
      </w:r>
      <w:r w:rsidR="000B1676" w:rsidRPr="00B64227">
        <w:t>в</w:t>
      </w:r>
      <w:r w:rsidR="00FD724B" w:rsidRPr="00B64227">
        <w:t xml:space="preserve"> целом по </w:t>
      </w:r>
      <w:r w:rsidR="00BB0C6A" w:rsidRPr="00B64227">
        <w:t>Обществу</w:t>
      </w:r>
      <w:r w:rsidR="000B1676" w:rsidRPr="00B64227">
        <w:t>,</w:t>
      </w:r>
      <w:r w:rsidR="00FD724B" w:rsidRPr="00B64227">
        <w:t xml:space="preserve"> использова</w:t>
      </w:r>
      <w:r w:rsidR="000B1676" w:rsidRPr="00B64227">
        <w:t xml:space="preserve">лись на </w:t>
      </w:r>
      <w:r w:rsidR="0008083E" w:rsidRPr="00B64227">
        <w:t>6</w:t>
      </w:r>
      <w:r w:rsidR="00264556" w:rsidRPr="00B64227">
        <w:t>3</w:t>
      </w:r>
      <w:r w:rsidR="005746D1" w:rsidRPr="00B64227">
        <w:t>,</w:t>
      </w:r>
      <w:r w:rsidR="00264556" w:rsidRPr="00B64227">
        <w:t>7</w:t>
      </w:r>
      <w:r w:rsidR="000B1676" w:rsidRPr="00B64227">
        <w:t xml:space="preserve"> %.</w:t>
      </w:r>
      <w:r w:rsidR="00FD724B" w:rsidRPr="00B64227">
        <w:t xml:space="preserve"> Наибольшая загрузка на</w:t>
      </w:r>
      <w:r w:rsidR="0008083E" w:rsidRPr="00B64227">
        <w:t>блюдается</w:t>
      </w:r>
      <w:r w:rsidR="00FD724B" w:rsidRPr="00B64227">
        <w:t xml:space="preserve"> </w:t>
      </w:r>
      <w:r w:rsidR="00D56496" w:rsidRPr="00B64227">
        <w:t xml:space="preserve">на </w:t>
      </w:r>
      <w:r w:rsidR="00FD724B" w:rsidRPr="00B64227">
        <w:t xml:space="preserve">линии </w:t>
      </w:r>
      <w:r w:rsidR="00B64227" w:rsidRPr="00B64227">
        <w:t>ШПФ (конфеты глазированные шоколадом)</w:t>
      </w:r>
      <w:r w:rsidR="00FD724B" w:rsidRPr="00B64227">
        <w:t xml:space="preserve"> – </w:t>
      </w:r>
      <w:r w:rsidR="005746D1" w:rsidRPr="00B64227">
        <w:t>1</w:t>
      </w:r>
      <w:r w:rsidR="00B64227" w:rsidRPr="00B64227">
        <w:t>1</w:t>
      </w:r>
      <w:r w:rsidR="00D04B64" w:rsidRPr="00B64227">
        <w:t>2</w:t>
      </w:r>
      <w:r w:rsidR="00B64227" w:rsidRPr="00B64227">
        <w:t>,5</w:t>
      </w:r>
      <w:r w:rsidR="00FD724B" w:rsidRPr="00B64227">
        <w:t xml:space="preserve"> %.</w:t>
      </w:r>
    </w:p>
    <w:p w:rsidR="00493C7C" w:rsidRDefault="00493C7C" w:rsidP="00D31692">
      <w:pPr>
        <w:pStyle w:val="af3"/>
        <w:jc w:val="both"/>
      </w:pPr>
    </w:p>
    <w:p w:rsidR="00493C7C" w:rsidRPr="00D31692" w:rsidRDefault="00493C7C" w:rsidP="00D31692">
      <w:pPr>
        <w:pStyle w:val="af3"/>
        <w:jc w:val="center"/>
        <w:rPr>
          <w:b/>
        </w:rPr>
      </w:pPr>
      <w:r w:rsidRPr="00D31692">
        <w:rPr>
          <w:b/>
        </w:rPr>
        <w:t>Объёмы продаж собственно</w:t>
      </w:r>
      <w:r w:rsidR="00FC14A3" w:rsidRPr="00D31692">
        <w:rPr>
          <w:b/>
        </w:rPr>
        <w:t>й товарной продукции (в тоннах)</w:t>
      </w:r>
    </w:p>
    <w:p w:rsidR="00FC14A3" w:rsidRDefault="00FC14A3" w:rsidP="00D31692">
      <w:pPr>
        <w:pStyle w:val="af3"/>
        <w:jc w:val="both"/>
      </w:pPr>
    </w:p>
    <w:tbl>
      <w:tblPr>
        <w:tblW w:w="15044" w:type="dxa"/>
        <w:tblInd w:w="-13" w:type="dxa"/>
        <w:tblCellMar>
          <w:left w:w="0" w:type="dxa"/>
          <w:right w:w="0" w:type="dxa"/>
        </w:tblCellMar>
        <w:tblLook w:val="0000"/>
      </w:tblPr>
      <w:tblGrid>
        <w:gridCol w:w="4129"/>
        <w:gridCol w:w="1615"/>
        <w:gridCol w:w="1616"/>
        <w:gridCol w:w="1616"/>
        <w:gridCol w:w="1616"/>
        <w:gridCol w:w="1616"/>
        <w:gridCol w:w="2836"/>
      </w:tblGrid>
      <w:tr w:rsidR="00493C7C" w:rsidRPr="00D31692" w:rsidTr="0034289C">
        <w:trPr>
          <w:cantSplit/>
          <w:trHeight w:val="31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rFonts w:eastAsia="Arial Unicode MS"/>
                <w:b/>
              </w:rPr>
              <w:lastRenderedPageBreak/>
              <w:t>Товарная группа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201</w:t>
            </w:r>
            <w:r>
              <w:rPr>
                <w:rFonts w:cs="Tahoma"/>
                <w:b/>
                <w:bCs/>
                <w:szCs w:val="20"/>
              </w:rPr>
              <w:t>7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201</w:t>
            </w:r>
            <w:r>
              <w:rPr>
                <w:rFonts w:cs="Tahoma"/>
                <w:b/>
                <w:bCs/>
                <w:szCs w:val="20"/>
              </w:rPr>
              <w:t>8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2019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0B2CE6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2020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C16C1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2021 год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B3" w:rsidRDefault="00972A08" w:rsidP="00DE4AB3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Темп п</w:t>
            </w:r>
            <w:r w:rsidR="00166E41">
              <w:rPr>
                <w:rFonts w:cs="Tahoma"/>
                <w:b/>
                <w:bCs/>
                <w:szCs w:val="20"/>
              </w:rPr>
              <w:t>ри</w:t>
            </w:r>
            <w:r>
              <w:rPr>
                <w:rFonts w:cs="Tahoma"/>
                <w:b/>
                <w:bCs/>
                <w:szCs w:val="20"/>
              </w:rPr>
              <w:t>роста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к 20</w:t>
            </w:r>
            <w:r w:rsidR="00DC16C1">
              <w:rPr>
                <w:rFonts w:cs="Tahoma"/>
                <w:b/>
                <w:bCs/>
                <w:szCs w:val="20"/>
              </w:rPr>
              <w:t>20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году</w:t>
            </w:r>
          </w:p>
          <w:p w:rsidR="00493C7C" w:rsidRPr="00D31692" w:rsidRDefault="00DE4AB3" w:rsidP="00DE4AB3">
            <w:pPr>
              <w:pStyle w:val="af3"/>
              <w:jc w:val="center"/>
              <w:rPr>
                <w:rFonts w:eastAsia="Arial Unicode MS"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(</w:t>
            </w:r>
            <w:r w:rsidR="00493C7C" w:rsidRPr="00D31692">
              <w:rPr>
                <w:rFonts w:cs="Tahoma"/>
                <w:b/>
                <w:bCs/>
                <w:szCs w:val="20"/>
              </w:rPr>
              <w:t>в %</w:t>
            </w:r>
            <w:r>
              <w:rPr>
                <w:rFonts w:cs="Tahoma"/>
                <w:b/>
                <w:bCs/>
                <w:szCs w:val="20"/>
              </w:rPr>
              <w:t>)</w:t>
            </w:r>
          </w:p>
        </w:tc>
      </w:tr>
      <w:tr w:rsidR="00493C7C" w:rsidRPr="00D31692" w:rsidTr="0034289C">
        <w:trPr>
          <w:cantSplit/>
          <w:trHeight w:val="18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Сахаристые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1 197,5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975,1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1 090,3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973,8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A5B84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932,3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A5B84" w:rsidP="00355CC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- 4,3</w:t>
            </w:r>
          </w:p>
        </w:tc>
      </w:tr>
      <w:tr w:rsidR="00493C7C" w:rsidRPr="00D31692" w:rsidTr="0034289C">
        <w:trPr>
          <w:cantSplit/>
          <w:trHeight w:val="18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Карамель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406,4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498,0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428,6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439,7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356,5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- 18,9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proofErr w:type="gramStart"/>
            <w:r w:rsidRPr="00D31692">
              <w:t>Конфеты</w:t>
            </w:r>
            <w:proofErr w:type="gramEnd"/>
            <w:r w:rsidRPr="00D31692">
              <w:t xml:space="preserve"> 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136,8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126,5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138,8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115,8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+ 58,4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Конфеты неглазированные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508,9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258,4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186,2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195,0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+ 4,7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Ирис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41,4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29,9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48298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- 11,5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Мармелад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104,0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128,5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230,6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240,9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235,1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3F124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- 2,4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Пастила и зефир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B13B8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3F1247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- 100,0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Мучные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523,8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502,4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632,0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- 5,6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rPr>
                <w:rFonts w:eastAsia="Arial Unicode MS"/>
              </w:rPr>
            </w:pPr>
            <w:r w:rsidRPr="00D31692">
              <w:t>Вафли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523,8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502,4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632,0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3F1247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- 5,6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b/>
              </w:rPr>
            </w:pPr>
            <w:r w:rsidRPr="00D31692">
              <w:rPr>
                <w:b/>
              </w:rPr>
              <w:t>Всего кондитерских изделий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E144D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1 721,3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1 477,5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1 792,0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1 643,0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1 564,3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904AB0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- 4,8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256DA5" w:rsidRDefault="00493C7C" w:rsidP="00D31692">
      <w:pPr>
        <w:pStyle w:val="af3"/>
        <w:ind w:firstLine="567"/>
        <w:jc w:val="both"/>
      </w:pPr>
      <w:r w:rsidRPr="00904AB0">
        <w:t>За 20</w:t>
      </w:r>
      <w:r w:rsidR="000B2CE6" w:rsidRPr="00904AB0">
        <w:t>2</w:t>
      </w:r>
      <w:r w:rsidR="00DC16C1" w:rsidRPr="00904AB0">
        <w:t>1</w:t>
      </w:r>
      <w:r w:rsidRPr="00904AB0">
        <w:t xml:space="preserve"> год</w:t>
      </w:r>
      <w:r w:rsidR="00D30625" w:rsidRPr="00904AB0">
        <w:t xml:space="preserve"> объем продаж собственной</w:t>
      </w:r>
      <w:r w:rsidR="00904AB0" w:rsidRPr="00904AB0">
        <w:t xml:space="preserve"> товарной продукции составил 1 56</w:t>
      </w:r>
      <w:r w:rsidR="00D30625" w:rsidRPr="00904AB0">
        <w:t>4</w:t>
      </w:r>
      <w:r w:rsidR="00904AB0" w:rsidRPr="00904AB0">
        <w:t>,</w:t>
      </w:r>
      <w:r w:rsidR="00D30625" w:rsidRPr="00904AB0">
        <w:t>3 тонны. По сравнению с 20</w:t>
      </w:r>
      <w:r w:rsidR="00DC16C1" w:rsidRPr="00904AB0">
        <w:t>20</w:t>
      </w:r>
      <w:r w:rsidR="00D30625" w:rsidRPr="00904AB0">
        <w:t xml:space="preserve"> годом наблюдается снижение объема продаж</w:t>
      </w:r>
      <w:r w:rsidR="00256DA5" w:rsidRPr="00904AB0">
        <w:t xml:space="preserve"> </w:t>
      </w:r>
      <w:r w:rsidR="00D30625" w:rsidRPr="00904AB0">
        <w:t xml:space="preserve">собственной товарной продукции </w:t>
      </w:r>
      <w:r w:rsidRPr="00904AB0">
        <w:t xml:space="preserve">на </w:t>
      </w:r>
      <w:r w:rsidR="00904AB0" w:rsidRPr="00904AB0">
        <w:t>78</w:t>
      </w:r>
      <w:r w:rsidR="00356454" w:rsidRPr="00904AB0">
        <w:t>,</w:t>
      </w:r>
      <w:r w:rsidR="00904AB0" w:rsidRPr="00904AB0">
        <w:t>7</w:t>
      </w:r>
      <w:r w:rsidRPr="00904AB0">
        <w:t xml:space="preserve"> тонн или на </w:t>
      </w:r>
      <w:r w:rsidR="00904AB0" w:rsidRPr="00904AB0">
        <w:t>4,</w:t>
      </w:r>
      <w:r w:rsidR="00D30625" w:rsidRPr="00904AB0">
        <w:t>8</w:t>
      </w:r>
      <w:r w:rsidRPr="00904AB0">
        <w:t xml:space="preserve"> % в натуральном выражении.</w:t>
      </w:r>
    </w:p>
    <w:p w:rsidR="00493C7C" w:rsidRPr="00430C37" w:rsidRDefault="00493C7C" w:rsidP="0064403C">
      <w:pPr>
        <w:pStyle w:val="af3"/>
        <w:jc w:val="both"/>
      </w:pPr>
    </w:p>
    <w:p w:rsidR="00493C7C" w:rsidRDefault="00493C7C" w:rsidP="006355CA">
      <w:pPr>
        <w:pStyle w:val="af3"/>
        <w:ind w:firstLine="567"/>
        <w:jc w:val="both"/>
      </w:pPr>
      <w:r>
        <w:t>Динамика собственных продаж 20</w:t>
      </w:r>
      <w:r w:rsidR="000B2CE6">
        <w:t>2</w:t>
      </w:r>
      <w:r w:rsidR="00F2366A">
        <w:t>1</w:t>
      </w:r>
      <w:r>
        <w:t xml:space="preserve"> г</w:t>
      </w:r>
      <w:r w:rsidR="0064403C">
        <w:t>ода</w:t>
      </w:r>
      <w:r w:rsidR="008D5E5A">
        <w:t xml:space="preserve"> в разбивке по кварталам</w:t>
      </w:r>
      <w:r w:rsidR="004811FC">
        <w:t xml:space="preserve"> (в тоннах)</w:t>
      </w:r>
      <w:r w:rsidR="008D5E5A" w:rsidRPr="008D5E5A">
        <w:t>:</w:t>
      </w:r>
    </w:p>
    <w:p w:rsidR="00B91D78" w:rsidRDefault="00B91D78" w:rsidP="00B91D78">
      <w:pPr>
        <w:pStyle w:val="af3"/>
        <w:jc w:val="both"/>
      </w:pPr>
    </w:p>
    <w:bookmarkStart w:id="0" w:name="_MON_1390735578"/>
    <w:bookmarkStart w:id="1" w:name="_MON_1390736338"/>
    <w:bookmarkStart w:id="2" w:name="_MON_1422346781"/>
    <w:bookmarkStart w:id="3" w:name="_MON_1422346839"/>
    <w:bookmarkStart w:id="4" w:name="_MON_1422346865"/>
    <w:bookmarkStart w:id="5" w:name="_MON_1422346875"/>
    <w:bookmarkStart w:id="6" w:name="_MON_1364129005"/>
    <w:bookmarkStart w:id="7" w:name="_MON_1364129284"/>
    <w:bookmarkStart w:id="8" w:name="_MON_1364129306"/>
    <w:bookmarkStart w:id="9" w:name="_MON_1390719594"/>
    <w:bookmarkStart w:id="10" w:name="_MON_1390719852"/>
    <w:bookmarkStart w:id="11" w:name="_MON_142294448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454241136"/>
    <w:bookmarkEnd w:id="12"/>
    <w:p w:rsidR="00CA1394" w:rsidRDefault="003168BA" w:rsidP="00CA1394">
      <w:pPr>
        <w:pStyle w:val="af3"/>
        <w:jc w:val="center"/>
      </w:pPr>
      <w:r>
        <w:object w:dxaOrig="8351" w:dyaOrig="4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.75pt;height:248.25pt" o:ole="">
            <v:imagedata r:id="rId8" o:title=""/>
          </v:shape>
          <o:OLEObject Type="Embed" ProgID="Excel.Sheet.8" ShapeID="_x0000_i1025" DrawAspect="Content" ObjectID="_1708762542" r:id="rId9">
            <o:FieldCodes>\s</o:FieldCodes>
          </o:OLEObject>
        </w:object>
      </w:r>
    </w:p>
    <w:p w:rsidR="00CA1394" w:rsidRPr="008D5E5A" w:rsidRDefault="00CA1394" w:rsidP="00CA1394">
      <w:pPr>
        <w:pStyle w:val="af3"/>
        <w:jc w:val="both"/>
      </w:pPr>
    </w:p>
    <w:p w:rsidR="00CA1394" w:rsidRPr="003168BA" w:rsidRDefault="00CA1394" w:rsidP="00CA1394">
      <w:pPr>
        <w:pStyle w:val="af3"/>
        <w:ind w:firstLine="567"/>
        <w:jc w:val="both"/>
      </w:pPr>
      <w:r w:rsidRPr="003168BA">
        <w:t>Во 2-ом квартале наблюдается увеличение объемов продаж, рост</w:t>
      </w:r>
      <w:r w:rsidR="00BF5AAB" w:rsidRPr="003168BA">
        <w:t xml:space="preserve"> по сравнению с 1-ым кварталом</w:t>
      </w:r>
      <w:r w:rsidRPr="003168BA">
        <w:t xml:space="preserve"> составил </w:t>
      </w:r>
      <w:r w:rsidR="003168BA" w:rsidRPr="003168BA">
        <w:t>51</w:t>
      </w:r>
      <w:r w:rsidR="00D112C8" w:rsidRPr="003168BA">
        <w:t>,</w:t>
      </w:r>
      <w:r w:rsidR="003168BA" w:rsidRPr="003168BA">
        <w:t>4</w:t>
      </w:r>
      <w:r w:rsidRPr="003168BA">
        <w:t xml:space="preserve"> тонн</w:t>
      </w:r>
      <w:r w:rsidR="003168BA" w:rsidRPr="003168BA">
        <w:t>ы</w:t>
      </w:r>
      <w:r w:rsidRPr="003168BA">
        <w:t>.</w:t>
      </w:r>
    </w:p>
    <w:p w:rsidR="00CA1394" w:rsidRPr="003168BA" w:rsidRDefault="00CA1394" w:rsidP="00CA1394">
      <w:pPr>
        <w:pStyle w:val="af3"/>
        <w:ind w:firstLine="567"/>
        <w:jc w:val="both"/>
      </w:pPr>
      <w:r w:rsidRPr="003168BA">
        <w:t>В 3-ем квартале</w:t>
      </w:r>
      <w:r w:rsidR="00893D32" w:rsidRPr="003168BA">
        <w:t xml:space="preserve"> </w:t>
      </w:r>
      <w:r w:rsidR="003168BA" w:rsidRPr="003168BA">
        <w:t>произошло снижение</w:t>
      </w:r>
      <w:r w:rsidRPr="003168BA">
        <w:t xml:space="preserve"> </w:t>
      </w:r>
      <w:r w:rsidR="00893D32" w:rsidRPr="003168BA">
        <w:t xml:space="preserve">объемов </w:t>
      </w:r>
      <w:r w:rsidRPr="003168BA">
        <w:t>продаж</w:t>
      </w:r>
      <w:r w:rsidR="00893D32" w:rsidRPr="003168BA">
        <w:t xml:space="preserve">, </w:t>
      </w:r>
      <w:r w:rsidR="003168BA" w:rsidRPr="003168BA">
        <w:t>снижение</w:t>
      </w:r>
      <w:r w:rsidRPr="003168BA">
        <w:t xml:space="preserve"> </w:t>
      </w:r>
      <w:r w:rsidR="00893D32" w:rsidRPr="003168BA">
        <w:t>по сравнению со 2-ым кварталом составил</w:t>
      </w:r>
      <w:r w:rsidR="003F1247" w:rsidRPr="003168BA">
        <w:t>о</w:t>
      </w:r>
      <w:r w:rsidR="00893D32" w:rsidRPr="003168BA">
        <w:t xml:space="preserve"> </w:t>
      </w:r>
      <w:r w:rsidR="003168BA" w:rsidRPr="003168BA">
        <w:t>1</w:t>
      </w:r>
      <w:r w:rsidR="00111F7B" w:rsidRPr="003168BA">
        <w:t>,</w:t>
      </w:r>
      <w:r w:rsidR="003168BA" w:rsidRPr="003168BA">
        <w:t>3</w:t>
      </w:r>
      <w:r w:rsidR="00893D32" w:rsidRPr="003168BA">
        <w:t xml:space="preserve"> тонн</w:t>
      </w:r>
      <w:r w:rsidR="003168BA" w:rsidRPr="003168BA">
        <w:t>ы</w:t>
      </w:r>
      <w:r w:rsidRPr="003168BA">
        <w:t>.</w:t>
      </w:r>
    </w:p>
    <w:p w:rsidR="00CA1394" w:rsidRPr="00AF6361" w:rsidRDefault="00CA1394" w:rsidP="00CA1394">
      <w:pPr>
        <w:pStyle w:val="af3"/>
        <w:ind w:firstLine="567"/>
        <w:jc w:val="both"/>
      </w:pPr>
      <w:r w:rsidRPr="003168BA">
        <w:t>В 4-ом квартале</w:t>
      </w:r>
      <w:r w:rsidR="003168BA" w:rsidRPr="003168BA">
        <w:t xml:space="preserve"> также</w:t>
      </w:r>
      <w:r w:rsidRPr="003168BA">
        <w:t xml:space="preserve"> </w:t>
      </w:r>
      <w:r w:rsidR="009E4D83" w:rsidRPr="003168BA">
        <w:t xml:space="preserve">наблюдается </w:t>
      </w:r>
      <w:r w:rsidR="00AF6361" w:rsidRPr="003168BA">
        <w:t>снижение</w:t>
      </w:r>
      <w:r w:rsidR="009E4D83" w:rsidRPr="003168BA">
        <w:t xml:space="preserve"> объемов</w:t>
      </w:r>
      <w:r w:rsidRPr="003168BA">
        <w:t xml:space="preserve"> продаж</w:t>
      </w:r>
      <w:r w:rsidR="003168BA" w:rsidRPr="003168BA">
        <w:t>, снижение</w:t>
      </w:r>
      <w:r w:rsidRPr="003168BA">
        <w:t xml:space="preserve"> по сравнению с 3-им кварталом </w:t>
      </w:r>
      <w:r w:rsidR="003168BA" w:rsidRPr="003168BA">
        <w:t>составило</w:t>
      </w:r>
      <w:r w:rsidRPr="003168BA">
        <w:t xml:space="preserve"> </w:t>
      </w:r>
      <w:r w:rsidR="003168BA" w:rsidRPr="003168BA">
        <w:t>61</w:t>
      </w:r>
      <w:r w:rsidR="009E4D83" w:rsidRPr="003168BA">
        <w:t>,</w:t>
      </w:r>
      <w:r w:rsidR="00AF6361" w:rsidRPr="003168BA">
        <w:t>7</w:t>
      </w:r>
      <w:r w:rsidRPr="003168BA">
        <w:t xml:space="preserve"> тонн</w:t>
      </w:r>
      <w:r w:rsidR="003F1247" w:rsidRPr="003168BA">
        <w:t>.</w:t>
      </w:r>
    </w:p>
    <w:p w:rsidR="006355CA" w:rsidRPr="00AF6361" w:rsidRDefault="006355CA" w:rsidP="00CA1394">
      <w:pPr>
        <w:pStyle w:val="af3"/>
        <w:jc w:val="both"/>
      </w:pPr>
    </w:p>
    <w:p w:rsidR="0064403C" w:rsidRPr="00240349" w:rsidRDefault="00FC14A3" w:rsidP="00C12CF1">
      <w:pPr>
        <w:pStyle w:val="af3"/>
        <w:ind w:firstLine="567"/>
        <w:jc w:val="both"/>
      </w:pPr>
      <w:r w:rsidRPr="00240349">
        <w:t>За 20</w:t>
      </w:r>
      <w:r w:rsidR="000B2CE6" w:rsidRPr="00240349">
        <w:t>2</w:t>
      </w:r>
      <w:r w:rsidR="00F2366A" w:rsidRPr="00240349">
        <w:t>1</w:t>
      </w:r>
      <w:r w:rsidR="002A6759" w:rsidRPr="00240349">
        <w:t xml:space="preserve"> год среднесписочная численность работников</w:t>
      </w:r>
      <w:r w:rsidRPr="00240349">
        <w:t xml:space="preserve"> по сравнению с 20</w:t>
      </w:r>
      <w:r w:rsidR="00F2366A" w:rsidRPr="00240349">
        <w:t>20</w:t>
      </w:r>
      <w:r w:rsidRPr="00240349">
        <w:t xml:space="preserve"> годом </w:t>
      </w:r>
      <w:r w:rsidR="00AF6361" w:rsidRPr="00240349">
        <w:t>снизилась</w:t>
      </w:r>
      <w:r w:rsidR="00262034" w:rsidRPr="00240349">
        <w:t xml:space="preserve"> </w:t>
      </w:r>
      <w:r w:rsidR="002A6759" w:rsidRPr="00240349">
        <w:t xml:space="preserve">на </w:t>
      </w:r>
      <w:r w:rsidR="00240349" w:rsidRPr="00240349">
        <w:t>8</w:t>
      </w:r>
      <w:r w:rsidR="004811FC" w:rsidRPr="00240349">
        <w:t>,</w:t>
      </w:r>
      <w:r w:rsidR="00240349" w:rsidRPr="00240349">
        <w:t>9</w:t>
      </w:r>
      <w:r w:rsidR="0064403C" w:rsidRPr="00240349">
        <w:t xml:space="preserve"> </w:t>
      </w:r>
      <w:r w:rsidR="00AC4A61" w:rsidRPr="00240349">
        <w:t>%</w:t>
      </w:r>
      <w:r w:rsidRPr="00240349">
        <w:t xml:space="preserve"> и составила </w:t>
      </w:r>
      <w:r w:rsidR="00C12CF1" w:rsidRPr="00240349">
        <w:t>3</w:t>
      </w:r>
      <w:r w:rsidR="00240349" w:rsidRPr="00240349">
        <w:t>18</w:t>
      </w:r>
      <w:r w:rsidRPr="00240349">
        <w:t xml:space="preserve"> человек</w:t>
      </w:r>
      <w:r w:rsidR="002A6759" w:rsidRPr="00240349">
        <w:t>. При этом численность промышленно</w:t>
      </w:r>
      <w:r w:rsidR="003F1247" w:rsidRPr="00240349">
        <w:t>-</w:t>
      </w:r>
      <w:r w:rsidR="002A6759" w:rsidRPr="00240349">
        <w:t xml:space="preserve">производственного персонала (ППП) </w:t>
      </w:r>
      <w:r w:rsidR="00AF6361" w:rsidRPr="00240349">
        <w:t>снизилась</w:t>
      </w:r>
      <w:r w:rsidR="002A6759" w:rsidRPr="00240349">
        <w:t xml:space="preserve"> на </w:t>
      </w:r>
      <w:r w:rsidR="00240349" w:rsidRPr="00240349">
        <w:t>8</w:t>
      </w:r>
      <w:r w:rsidR="00AF6361" w:rsidRPr="00240349">
        <w:t>,</w:t>
      </w:r>
      <w:r w:rsidR="00240349" w:rsidRPr="00240349">
        <w:t>9</w:t>
      </w:r>
      <w:r w:rsidR="0064403C" w:rsidRPr="00240349">
        <w:t xml:space="preserve"> </w:t>
      </w:r>
      <w:r w:rsidR="002A6759" w:rsidRPr="00240349">
        <w:t>%</w:t>
      </w:r>
      <w:r w:rsidR="00C12CF1" w:rsidRPr="00240349">
        <w:t xml:space="preserve"> и составила 3</w:t>
      </w:r>
      <w:r w:rsidR="00240349" w:rsidRPr="00240349">
        <w:t>18</w:t>
      </w:r>
      <w:r w:rsidR="00C12CF1" w:rsidRPr="00240349">
        <w:t xml:space="preserve"> человек</w:t>
      </w:r>
      <w:r w:rsidRPr="00240349">
        <w:t>.</w:t>
      </w:r>
    </w:p>
    <w:p w:rsidR="002A6759" w:rsidRPr="00E43A20" w:rsidRDefault="002A6759" w:rsidP="0064403C">
      <w:pPr>
        <w:pStyle w:val="af3"/>
        <w:ind w:firstLine="567"/>
        <w:jc w:val="both"/>
      </w:pPr>
      <w:r w:rsidRPr="00240349">
        <w:t>Среднемесячная зар</w:t>
      </w:r>
      <w:r w:rsidR="008D5523" w:rsidRPr="00240349">
        <w:t>аботная плата</w:t>
      </w:r>
      <w:r w:rsidRPr="00240349">
        <w:t xml:space="preserve"> </w:t>
      </w:r>
      <w:r w:rsidR="00FC14A3" w:rsidRPr="00240349">
        <w:t xml:space="preserve">работников </w:t>
      </w:r>
      <w:r w:rsidR="00BB0C6A" w:rsidRPr="00240349">
        <w:t>Общества</w:t>
      </w:r>
      <w:r w:rsidR="00FC14A3" w:rsidRPr="00240349">
        <w:t xml:space="preserve"> в 20</w:t>
      </w:r>
      <w:r w:rsidR="000B2CE6" w:rsidRPr="00240349">
        <w:t>2</w:t>
      </w:r>
      <w:r w:rsidR="00F2366A" w:rsidRPr="00240349">
        <w:t>1</w:t>
      </w:r>
      <w:r w:rsidR="00FC14A3" w:rsidRPr="00240349">
        <w:t xml:space="preserve"> году увеличилась по сравнению с 20</w:t>
      </w:r>
      <w:r w:rsidR="00F2366A" w:rsidRPr="00240349">
        <w:t>20</w:t>
      </w:r>
      <w:r w:rsidR="00FC14A3" w:rsidRPr="00240349">
        <w:t xml:space="preserve"> годом на </w:t>
      </w:r>
      <w:r w:rsidR="00240349" w:rsidRPr="00240349">
        <w:t>13</w:t>
      </w:r>
      <w:r w:rsidR="00893D32" w:rsidRPr="00240349">
        <w:t>,</w:t>
      </w:r>
      <w:r w:rsidR="00240349" w:rsidRPr="00240349">
        <w:t>3</w:t>
      </w:r>
      <w:r w:rsidR="00FC14A3" w:rsidRPr="00240349">
        <w:t xml:space="preserve"> % и составила </w:t>
      </w:r>
      <w:r w:rsidR="00AB301E" w:rsidRPr="00240349">
        <w:t>2</w:t>
      </w:r>
      <w:r w:rsidR="00240349" w:rsidRPr="00240349">
        <w:t>6</w:t>
      </w:r>
      <w:r w:rsidR="00DA291F" w:rsidRPr="00240349">
        <w:t> </w:t>
      </w:r>
      <w:r w:rsidR="00AF6361" w:rsidRPr="00240349">
        <w:t>0</w:t>
      </w:r>
      <w:r w:rsidR="00240349" w:rsidRPr="00240349">
        <w:t>66</w:t>
      </w:r>
      <w:r w:rsidR="00DA291F" w:rsidRPr="00240349">
        <w:t>,</w:t>
      </w:r>
      <w:r w:rsidR="00240349" w:rsidRPr="00240349">
        <w:t>2</w:t>
      </w:r>
      <w:r w:rsidR="00AF6361" w:rsidRPr="00240349">
        <w:t>8</w:t>
      </w:r>
      <w:r w:rsidR="00FC14A3" w:rsidRPr="00240349">
        <w:t xml:space="preserve"> рубл</w:t>
      </w:r>
      <w:r w:rsidR="00DA291F" w:rsidRPr="00240349">
        <w:t>ей</w:t>
      </w:r>
      <w:r w:rsidR="008D5523" w:rsidRPr="00240349">
        <w:t>. Среднемесячная заработная плата</w:t>
      </w:r>
      <w:r w:rsidR="00FC14A3" w:rsidRPr="00240349">
        <w:t xml:space="preserve"> </w:t>
      </w:r>
      <w:r w:rsidRPr="00240349">
        <w:t>П</w:t>
      </w:r>
      <w:r w:rsidR="00AC4A61" w:rsidRPr="00240349">
        <w:t xml:space="preserve">ПП по </w:t>
      </w:r>
      <w:r w:rsidR="00BB0C6A" w:rsidRPr="00240349">
        <w:t>Обществу</w:t>
      </w:r>
      <w:r w:rsidR="00AC4A61" w:rsidRPr="00240349">
        <w:t xml:space="preserve"> за 20</w:t>
      </w:r>
      <w:r w:rsidR="000B2CE6" w:rsidRPr="00240349">
        <w:t>2</w:t>
      </w:r>
      <w:r w:rsidR="00F2366A" w:rsidRPr="00240349">
        <w:t>1</w:t>
      </w:r>
      <w:r w:rsidRPr="00240349">
        <w:t xml:space="preserve"> год </w:t>
      </w:r>
      <w:r w:rsidR="00F2366A" w:rsidRPr="00240349">
        <w:t>увеличилась по сравнению с 2020</w:t>
      </w:r>
      <w:r w:rsidR="008D5523" w:rsidRPr="00240349">
        <w:t xml:space="preserve"> годом на </w:t>
      </w:r>
      <w:r w:rsidR="00240349" w:rsidRPr="00240349">
        <w:t>13</w:t>
      </w:r>
      <w:r w:rsidR="00C12CF1" w:rsidRPr="00240349">
        <w:t>,</w:t>
      </w:r>
      <w:r w:rsidR="00240349" w:rsidRPr="00240349">
        <w:t>3</w:t>
      </w:r>
      <w:r w:rsidR="008D5523" w:rsidRPr="00240349">
        <w:t xml:space="preserve"> % и составила </w:t>
      </w:r>
      <w:r w:rsidR="00AB301E" w:rsidRPr="00240349">
        <w:t>2</w:t>
      </w:r>
      <w:r w:rsidR="00240349" w:rsidRPr="00240349">
        <w:t>6</w:t>
      </w:r>
      <w:r w:rsidR="00DA291F" w:rsidRPr="00240349">
        <w:t> </w:t>
      </w:r>
      <w:r w:rsidR="00FB0B83" w:rsidRPr="00240349">
        <w:t>0</w:t>
      </w:r>
      <w:r w:rsidR="00240349" w:rsidRPr="00240349">
        <w:t>66</w:t>
      </w:r>
      <w:r w:rsidR="00DA291F" w:rsidRPr="00240349">
        <w:t>,</w:t>
      </w:r>
      <w:r w:rsidR="00240349" w:rsidRPr="00240349">
        <w:t>2</w:t>
      </w:r>
      <w:r w:rsidR="00AF6361" w:rsidRPr="00240349">
        <w:t>8</w:t>
      </w:r>
      <w:r w:rsidR="008D5523" w:rsidRPr="00240349">
        <w:t xml:space="preserve"> рубл</w:t>
      </w:r>
      <w:r w:rsidR="00DA291F" w:rsidRPr="00240349">
        <w:t>ей</w:t>
      </w:r>
      <w:r w:rsidRPr="00240349">
        <w:t>.</w:t>
      </w:r>
    </w:p>
    <w:p w:rsidR="00BA7A4E" w:rsidRDefault="00BA7A4E" w:rsidP="0064403C">
      <w:pPr>
        <w:pStyle w:val="af3"/>
        <w:jc w:val="both"/>
      </w:pPr>
    </w:p>
    <w:p w:rsidR="00475A03" w:rsidRPr="00472557" w:rsidRDefault="00475A03" w:rsidP="00475A03">
      <w:pPr>
        <w:pStyle w:val="af3"/>
        <w:jc w:val="center"/>
      </w:pPr>
      <w:r w:rsidRPr="00472557">
        <w:rPr>
          <w:b/>
        </w:rPr>
        <w:t>Анализ динамики и структуры источников капитала</w:t>
      </w:r>
    </w:p>
    <w:p w:rsidR="00475A03" w:rsidRPr="00472557" w:rsidRDefault="00475A03" w:rsidP="0064403C">
      <w:pPr>
        <w:pStyle w:val="af3"/>
        <w:jc w:val="both"/>
      </w:pPr>
    </w:p>
    <w:tbl>
      <w:tblPr>
        <w:tblW w:w="13928" w:type="dxa"/>
        <w:tblLook w:val="04A0"/>
      </w:tblPr>
      <w:tblGrid>
        <w:gridCol w:w="900"/>
        <w:gridCol w:w="4108"/>
        <w:gridCol w:w="1453"/>
        <w:gridCol w:w="1452"/>
        <w:gridCol w:w="1635"/>
        <w:gridCol w:w="1414"/>
        <w:gridCol w:w="1414"/>
        <w:gridCol w:w="1552"/>
      </w:tblGrid>
      <w:tr w:rsidR="00475A03" w:rsidRPr="0047255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№ п/п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52AF1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Источники капитала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Сумма, тыс. руб.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Структура капитала, в %</w:t>
            </w:r>
          </w:p>
        </w:tc>
      </w:tr>
      <w:tr w:rsidR="00475A03" w:rsidRPr="00472557" w:rsidTr="0034289C">
        <w:trPr>
          <w:trHeight w:val="8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E73B5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8E73B5">
              <w:rPr>
                <w:b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E73B5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8E73B5">
              <w:rPr>
                <w:b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Отклонение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E73B5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8E73B5">
              <w:rPr>
                <w:b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E73B5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8E73B5">
              <w:rPr>
                <w:b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4430A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</w:t>
            </w:r>
            <w:r w:rsidR="00475A03" w:rsidRPr="00472557">
              <w:rPr>
                <w:b/>
              </w:rPr>
              <w:t>тклонение</w:t>
            </w:r>
          </w:p>
        </w:tc>
      </w:tr>
      <w:tr w:rsidR="00475A03" w:rsidRPr="00472557" w:rsidTr="0034289C">
        <w:trPr>
          <w:trHeight w:val="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Всего источников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D1380C">
            <w:pPr>
              <w:pStyle w:val="af3"/>
              <w:jc w:val="center"/>
            </w:pPr>
            <w:r>
              <w:t>640 857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5947FB" w:rsidP="005947FB">
            <w:pPr>
              <w:pStyle w:val="af3"/>
              <w:jc w:val="center"/>
            </w:pPr>
            <w:r>
              <w:t>603 108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5947FB" w:rsidP="002D585A">
            <w:pPr>
              <w:pStyle w:val="af3"/>
              <w:jc w:val="center"/>
            </w:pPr>
            <w:r>
              <w:t>- 37 749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5947FB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5947FB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34289C">
        <w:trPr>
          <w:trHeight w:val="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Собственный капитал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417 217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E85C65" w:rsidP="002D585A">
            <w:pPr>
              <w:pStyle w:val="af3"/>
              <w:jc w:val="center"/>
            </w:pPr>
            <w:r>
              <w:t>483 526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701787">
            <w:pPr>
              <w:pStyle w:val="af3"/>
              <w:jc w:val="center"/>
            </w:pPr>
            <w:r>
              <w:t>+ 66 309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D1380C">
            <w:pPr>
              <w:pStyle w:val="af3"/>
              <w:jc w:val="center"/>
            </w:pPr>
            <w:r>
              <w:t>65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80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245135">
            <w:pPr>
              <w:pStyle w:val="af3"/>
              <w:jc w:val="center"/>
            </w:pPr>
            <w:r>
              <w:t>+ 15</w:t>
            </w:r>
          </w:p>
        </w:tc>
      </w:tr>
      <w:tr w:rsidR="00475A03" w:rsidRPr="00472557" w:rsidTr="00B808D5">
        <w:trPr>
          <w:trHeight w:val="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Заёмный капитал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D1380C">
            <w:pPr>
              <w:pStyle w:val="af3"/>
              <w:jc w:val="center"/>
            </w:pPr>
            <w:r>
              <w:t>223 640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701787">
            <w:pPr>
              <w:pStyle w:val="af3"/>
              <w:jc w:val="center"/>
            </w:pPr>
            <w:r>
              <w:t>119 582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A31804">
            <w:pPr>
              <w:pStyle w:val="af3"/>
              <w:jc w:val="center"/>
            </w:pPr>
            <w:r>
              <w:t>- 104 058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D1380C">
            <w:pPr>
              <w:pStyle w:val="af3"/>
              <w:jc w:val="center"/>
            </w:pPr>
            <w:r>
              <w:t>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- 15</w:t>
            </w:r>
          </w:p>
        </w:tc>
      </w:tr>
      <w:tr w:rsidR="00475A03" w:rsidRPr="00472557" w:rsidTr="00B808D5">
        <w:trPr>
          <w:trHeight w:val="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lastRenderedPageBreak/>
              <w:t>3.1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Долгосрочные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345F4A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B808D5">
        <w:trPr>
          <w:trHeight w:val="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Краткосрочные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34289C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Кредиторская задолженность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A31804">
            <w:pPr>
              <w:pStyle w:val="af3"/>
              <w:jc w:val="center"/>
            </w:pPr>
            <w:r>
              <w:t>223 640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D1380C">
            <w:pPr>
              <w:pStyle w:val="af3"/>
              <w:jc w:val="center"/>
            </w:pPr>
            <w:r>
              <w:t>119 582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701787">
            <w:pPr>
              <w:pStyle w:val="af3"/>
              <w:jc w:val="center"/>
            </w:pPr>
            <w:r>
              <w:t>- 104 058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8E73B5" w:rsidP="00475A03">
            <w:pPr>
              <w:pStyle w:val="af3"/>
              <w:jc w:val="center"/>
            </w:pPr>
            <w: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475A03">
            <w:pPr>
              <w:pStyle w:val="af3"/>
              <w:jc w:val="center"/>
            </w:pPr>
            <w:r>
              <w:t>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701787" w:rsidP="00245135">
            <w:pPr>
              <w:pStyle w:val="af3"/>
              <w:jc w:val="center"/>
            </w:pPr>
            <w:r>
              <w:t>- 15</w:t>
            </w:r>
          </w:p>
        </w:tc>
      </w:tr>
    </w:tbl>
    <w:p w:rsidR="00BA7A4E" w:rsidRPr="00472557" w:rsidRDefault="00BA7A4E" w:rsidP="0064403C">
      <w:pPr>
        <w:pStyle w:val="af3"/>
        <w:jc w:val="both"/>
      </w:pPr>
    </w:p>
    <w:p w:rsidR="00A00A59" w:rsidRPr="00472557" w:rsidRDefault="00A00A59" w:rsidP="00A00A59">
      <w:pPr>
        <w:pStyle w:val="af3"/>
        <w:ind w:firstLine="567"/>
        <w:jc w:val="both"/>
      </w:pPr>
      <w:r w:rsidRPr="00701787">
        <w:t xml:space="preserve">Анализ структуры </w:t>
      </w:r>
      <w:r w:rsidR="005300A3" w:rsidRPr="00701787">
        <w:t xml:space="preserve">источников </w:t>
      </w:r>
      <w:r w:rsidRPr="00701787">
        <w:t xml:space="preserve">капитала показывает, что </w:t>
      </w:r>
      <w:r w:rsidR="009A023D" w:rsidRPr="00701787">
        <w:t>структура источников капитала изменилась</w:t>
      </w:r>
      <w:r w:rsidR="00B60E3E" w:rsidRPr="00701787">
        <w:t xml:space="preserve"> </w:t>
      </w:r>
      <w:r w:rsidR="009A023D" w:rsidRPr="00701787">
        <w:t>по сравнению с</w:t>
      </w:r>
      <w:r w:rsidR="00B60E3E" w:rsidRPr="00701787">
        <w:t xml:space="preserve"> 20</w:t>
      </w:r>
      <w:r w:rsidR="008E73B5" w:rsidRPr="00701787">
        <w:t>20</w:t>
      </w:r>
      <w:r w:rsidR="00B60E3E" w:rsidRPr="00701787">
        <w:t xml:space="preserve"> год</w:t>
      </w:r>
      <w:r w:rsidR="00345F4A" w:rsidRPr="00701787">
        <w:t>ом</w:t>
      </w:r>
      <w:r w:rsidR="00B60E3E" w:rsidRPr="00701787">
        <w:t>.</w:t>
      </w:r>
      <w:r w:rsidRPr="00701787">
        <w:t xml:space="preserve"> </w:t>
      </w:r>
      <w:r w:rsidR="009A023D" w:rsidRPr="00701787">
        <w:t>Доли</w:t>
      </w:r>
      <w:r w:rsidR="00B60E3E" w:rsidRPr="00701787">
        <w:t xml:space="preserve"> </w:t>
      </w:r>
      <w:r w:rsidR="009A023D" w:rsidRPr="00701787">
        <w:t>собственного и</w:t>
      </w:r>
      <w:r w:rsidR="00B60E3E" w:rsidRPr="00701787">
        <w:t xml:space="preserve"> заемного капитала</w:t>
      </w:r>
      <w:r w:rsidR="009A023D" w:rsidRPr="00701787">
        <w:t xml:space="preserve"> </w:t>
      </w:r>
      <w:r w:rsidR="00345F4A" w:rsidRPr="00701787">
        <w:t>на 31.12.20</w:t>
      </w:r>
      <w:r w:rsidR="00464D68" w:rsidRPr="00701787">
        <w:t>2</w:t>
      </w:r>
      <w:r w:rsidR="008E73B5" w:rsidRPr="00701787">
        <w:t>1</w:t>
      </w:r>
      <w:r w:rsidR="00345F4A" w:rsidRPr="00701787">
        <w:t xml:space="preserve"> года </w:t>
      </w:r>
      <w:r w:rsidR="009A023D" w:rsidRPr="00701787">
        <w:t>составил</w:t>
      </w:r>
      <w:r w:rsidR="00345F4A" w:rsidRPr="00701787">
        <w:t>и</w:t>
      </w:r>
      <w:r w:rsidR="009A023D" w:rsidRPr="00701787">
        <w:t xml:space="preserve"> </w:t>
      </w:r>
      <w:r w:rsidR="00701787" w:rsidRPr="00701787">
        <w:t>80</w:t>
      </w:r>
      <w:r w:rsidR="009A023D" w:rsidRPr="00701787">
        <w:t xml:space="preserve"> %</w:t>
      </w:r>
      <w:r w:rsidR="00345F4A" w:rsidRPr="00701787">
        <w:t xml:space="preserve"> и </w:t>
      </w:r>
      <w:r w:rsidR="00701787" w:rsidRPr="00701787">
        <w:t>20</w:t>
      </w:r>
      <w:r w:rsidR="00345F4A" w:rsidRPr="00701787">
        <w:t xml:space="preserve"> % соответственно</w:t>
      </w:r>
      <w:r w:rsidR="009A023D" w:rsidRPr="00701787">
        <w:t xml:space="preserve">. </w:t>
      </w:r>
      <w:r w:rsidR="00345F4A" w:rsidRPr="00701787">
        <w:t xml:space="preserve">Произошло </w:t>
      </w:r>
      <w:r w:rsidR="00701787" w:rsidRPr="00701787">
        <w:t>снижение</w:t>
      </w:r>
      <w:r w:rsidR="00345F4A" w:rsidRPr="00701787">
        <w:t xml:space="preserve"> доли заемного </w:t>
      </w:r>
      <w:r w:rsidR="009A023D" w:rsidRPr="00701787">
        <w:t>капитала</w:t>
      </w:r>
      <w:r w:rsidR="00345F4A" w:rsidRPr="00701787">
        <w:t xml:space="preserve"> вследстви</w:t>
      </w:r>
      <w:r w:rsidR="00C81519" w:rsidRPr="00701787">
        <w:t>е</w:t>
      </w:r>
      <w:r w:rsidR="009A023D" w:rsidRPr="00701787">
        <w:t xml:space="preserve"> </w:t>
      </w:r>
      <w:r w:rsidR="00701787" w:rsidRPr="00701787">
        <w:t>снижения</w:t>
      </w:r>
      <w:r w:rsidR="00345F4A" w:rsidRPr="00701787">
        <w:t xml:space="preserve"> </w:t>
      </w:r>
      <w:r w:rsidR="009A023D" w:rsidRPr="00701787">
        <w:t>доли кредиторской задолженности.</w:t>
      </w:r>
      <w:r w:rsidR="00B60E3E" w:rsidRPr="00701787">
        <w:t xml:space="preserve"> </w:t>
      </w:r>
      <w:r w:rsidR="009A023D" w:rsidRPr="00701787">
        <w:t>В структуре заемного капитала на 31.12.20</w:t>
      </w:r>
      <w:r w:rsidR="00464D68" w:rsidRPr="00701787">
        <w:t>2</w:t>
      </w:r>
      <w:r w:rsidR="008E73B5" w:rsidRPr="00701787">
        <w:t>1</w:t>
      </w:r>
      <w:r w:rsidR="009A023D" w:rsidRPr="00701787">
        <w:t xml:space="preserve"> года отсутствуют</w:t>
      </w:r>
      <w:r w:rsidR="00345F4A" w:rsidRPr="00701787">
        <w:t xml:space="preserve"> как </w:t>
      </w:r>
      <w:r w:rsidR="00146734" w:rsidRPr="00701787">
        <w:t>долгосрочные,</w:t>
      </w:r>
      <w:r w:rsidR="00345F4A" w:rsidRPr="00701787">
        <w:t xml:space="preserve"> так и </w:t>
      </w:r>
      <w:r w:rsidR="009A023D" w:rsidRPr="00701787">
        <w:t>краткосрочные кредиты</w:t>
      </w:r>
      <w:r w:rsidR="00345F4A" w:rsidRPr="00701787">
        <w:t xml:space="preserve"> и займы</w:t>
      </w:r>
      <w:r w:rsidR="00B60E3E" w:rsidRPr="00701787">
        <w:t>.</w:t>
      </w:r>
    </w:p>
    <w:p w:rsidR="00A00A59" w:rsidRPr="00472557" w:rsidRDefault="00A00A59" w:rsidP="00A00A59">
      <w:pPr>
        <w:pStyle w:val="af3"/>
        <w:jc w:val="both"/>
      </w:pPr>
    </w:p>
    <w:p w:rsidR="00BA7A4E" w:rsidRPr="008E5ED6" w:rsidRDefault="002A6759" w:rsidP="008E5ED6">
      <w:pPr>
        <w:pStyle w:val="af3"/>
        <w:jc w:val="center"/>
        <w:rPr>
          <w:b/>
          <w:highlight w:val="yellow"/>
        </w:rPr>
      </w:pPr>
      <w:r w:rsidRPr="008E5ED6">
        <w:rPr>
          <w:b/>
        </w:rPr>
        <w:t>Анали</w:t>
      </w:r>
      <w:r w:rsidR="00BA7A4E" w:rsidRPr="008E5ED6">
        <w:rPr>
          <w:b/>
        </w:rPr>
        <w:t>з структуры прибыли</w:t>
      </w:r>
    </w:p>
    <w:p w:rsidR="00BA7A4E" w:rsidRPr="000F4A32" w:rsidRDefault="00BA7A4E" w:rsidP="008E5ED6">
      <w:pPr>
        <w:pStyle w:val="af3"/>
        <w:jc w:val="both"/>
      </w:pPr>
    </w:p>
    <w:tbl>
      <w:tblPr>
        <w:tblW w:w="13910" w:type="dxa"/>
        <w:tblInd w:w="90" w:type="dxa"/>
        <w:tblLook w:val="04A0"/>
      </w:tblPr>
      <w:tblGrid>
        <w:gridCol w:w="900"/>
        <w:gridCol w:w="4221"/>
        <w:gridCol w:w="1510"/>
        <w:gridCol w:w="1510"/>
        <w:gridCol w:w="1520"/>
        <w:gridCol w:w="4249"/>
      </w:tblGrid>
      <w:tr w:rsidR="00C72FDC" w:rsidRPr="00C6343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C72FDC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№ п/п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Показатели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Сумма, тыс. руб.</w:t>
            </w: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Темпы изменения, в %</w:t>
            </w:r>
          </w:p>
        </w:tc>
      </w:tr>
      <w:tr w:rsidR="00C72FDC" w:rsidRPr="00C63437" w:rsidTr="0034289C">
        <w:trPr>
          <w:trHeight w:val="122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4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08402E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08402E">
              <w:rPr>
                <w:b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08402E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08402E">
              <w:rPr>
                <w:b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Изменение</w:t>
            </w:r>
          </w:p>
        </w:tc>
        <w:tc>
          <w:tcPr>
            <w:tcW w:w="42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</w:tr>
      <w:tr w:rsidR="005262A1" w:rsidRPr="008E5ED6" w:rsidTr="0034289C">
        <w:trPr>
          <w:trHeight w:val="1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C72FDC" w:rsidP="008E5ED6">
            <w:pPr>
              <w:pStyle w:val="af3"/>
              <w:jc w:val="center"/>
            </w:pPr>
            <w:r>
              <w:t>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от продаж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021EF1">
            <w:pPr>
              <w:pStyle w:val="af3"/>
              <w:jc w:val="center"/>
            </w:pPr>
            <w:r>
              <w:t>77 763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22055A" w:rsidRDefault="00082307" w:rsidP="00082307">
            <w:pPr>
              <w:pStyle w:val="af3"/>
              <w:jc w:val="center"/>
            </w:pPr>
            <w:r>
              <w:t>86 119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D1380C">
            <w:pPr>
              <w:pStyle w:val="af3"/>
              <w:jc w:val="center"/>
            </w:pPr>
            <w:r>
              <w:t>+ 8 356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F94823">
            <w:pPr>
              <w:pStyle w:val="af3"/>
              <w:jc w:val="center"/>
            </w:pPr>
            <w:r>
              <w:t>+ 10,8</w:t>
            </w:r>
          </w:p>
        </w:tc>
      </w:tr>
      <w:tr w:rsidR="005262A1" w:rsidRPr="008E5ED6" w:rsidTr="0034289C">
        <w:trPr>
          <w:trHeight w:val="1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Внереализационный результат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A31804">
            <w:pPr>
              <w:pStyle w:val="af3"/>
              <w:jc w:val="center"/>
            </w:pPr>
            <w:r>
              <w:t>3 596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2 718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D1380C">
            <w:pPr>
              <w:pStyle w:val="af3"/>
              <w:jc w:val="center"/>
            </w:pPr>
            <w:r>
              <w:t>- 878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A15F41">
            <w:pPr>
              <w:pStyle w:val="af3"/>
              <w:jc w:val="center"/>
            </w:pPr>
            <w:r>
              <w:t>- 24,4</w:t>
            </w:r>
          </w:p>
        </w:tc>
      </w:tr>
      <w:tr w:rsidR="005262A1" w:rsidRPr="008E5ED6" w:rsidTr="0034289C">
        <w:trPr>
          <w:trHeight w:val="9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8E5ED6">
            <w:pPr>
              <w:pStyle w:val="af3"/>
              <w:jc w:val="center"/>
            </w:pPr>
            <w:r w:rsidRPr="008E5ED6">
              <w:t>прочие доходы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A31804">
            <w:pPr>
              <w:pStyle w:val="af3"/>
              <w:jc w:val="center"/>
            </w:pPr>
            <w:r>
              <w:t>16 207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52 109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+ 35 902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A15F41">
            <w:pPr>
              <w:pStyle w:val="af3"/>
              <w:jc w:val="center"/>
            </w:pPr>
            <w:r>
              <w:t>+ 221,5</w:t>
            </w:r>
          </w:p>
        </w:tc>
      </w:tr>
      <w:tr w:rsidR="005262A1" w:rsidRPr="008E5ED6" w:rsidTr="0034289C">
        <w:trPr>
          <w:trHeight w:val="9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.2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FB2A70">
            <w:pPr>
              <w:pStyle w:val="af3"/>
              <w:jc w:val="center"/>
            </w:pPr>
            <w:r w:rsidRPr="008E5ED6">
              <w:t>прочие расходы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021EF1">
            <w:pPr>
              <w:pStyle w:val="af3"/>
              <w:jc w:val="center"/>
            </w:pPr>
            <w:r>
              <w:t>12 611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49 391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+ 36 780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8E5ED6">
            <w:pPr>
              <w:pStyle w:val="af3"/>
              <w:jc w:val="center"/>
            </w:pPr>
            <w:r>
              <w:t>+ 291,6</w:t>
            </w:r>
          </w:p>
        </w:tc>
      </w:tr>
      <w:tr w:rsidR="005262A1" w:rsidRPr="008E5ED6" w:rsidTr="0034289C">
        <w:trPr>
          <w:trHeight w:val="1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3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до налогообложения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021EF1">
            <w:pPr>
              <w:pStyle w:val="af3"/>
              <w:jc w:val="center"/>
            </w:pPr>
            <w:r>
              <w:t>81 359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88 837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D1380C">
            <w:pPr>
              <w:pStyle w:val="af3"/>
              <w:jc w:val="center"/>
            </w:pPr>
            <w:r>
              <w:t>+ 7 478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8E5ED6">
            <w:pPr>
              <w:pStyle w:val="af3"/>
              <w:jc w:val="center"/>
            </w:pPr>
            <w:r>
              <w:t>+ 9,2</w:t>
            </w:r>
          </w:p>
        </w:tc>
      </w:tr>
      <w:tr w:rsidR="005262A1" w:rsidRPr="008E5ED6" w:rsidTr="0034289C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4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Чистая прибыль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ED4473" w:rsidRDefault="0008402E" w:rsidP="00021EF1">
            <w:pPr>
              <w:pStyle w:val="af3"/>
              <w:jc w:val="center"/>
            </w:pPr>
            <w:r>
              <w:t>68 009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2D585A">
            <w:pPr>
              <w:pStyle w:val="af3"/>
              <w:jc w:val="center"/>
            </w:pPr>
            <w:r>
              <w:t>66 309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082307">
            <w:pPr>
              <w:pStyle w:val="af3"/>
              <w:jc w:val="center"/>
            </w:pPr>
            <w:r>
              <w:t>- 1 700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082307" w:rsidP="00245135">
            <w:pPr>
              <w:pStyle w:val="af3"/>
              <w:jc w:val="center"/>
            </w:pPr>
            <w:r>
              <w:t>- 2,5</w:t>
            </w:r>
          </w:p>
        </w:tc>
      </w:tr>
    </w:tbl>
    <w:p w:rsidR="005262A1" w:rsidRPr="000F4A32" w:rsidRDefault="005262A1" w:rsidP="00A178B9">
      <w:pPr>
        <w:pStyle w:val="af3"/>
        <w:jc w:val="both"/>
      </w:pPr>
    </w:p>
    <w:p w:rsidR="00F74EAA" w:rsidRPr="00191E55" w:rsidRDefault="00F74EAA" w:rsidP="00F74EAA">
      <w:pPr>
        <w:pStyle w:val="af3"/>
        <w:ind w:firstLine="567"/>
        <w:jc w:val="both"/>
      </w:pPr>
      <w:r w:rsidRPr="00191E55">
        <w:t>Из вышеприведенной таблицы видно, что в 20</w:t>
      </w:r>
      <w:r w:rsidR="00464D68" w:rsidRPr="00191E55">
        <w:t>2</w:t>
      </w:r>
      <w:r w:rsidR="0008402E" w:rsidRPr="00191E55">
        <w:t>1</w:t>
      </w:r>
      <w:r w:rsidRPr="00191E55">
        <w:t xml:space="preserve"> году получена</w:t>
      </w:r>
      <w:r w:rsidR="00DB0928" w:rsidRPr="00191E55">
        <w:t xml:space="preserve"> чистая</w:t>
      </w:r>
      <w:r w:rsidRPr="00191E55">
        <w:t xml:space="preserve"> прибыль в сумме </w:t>
      </w:r>
      <w:r w:rsidR="00F86C7F" w:rsidRPr="00191E55">
        <w:t>6</w:t>
      </w:r>
      <w:r w:rsidR="00082307" w:rsidRPr="00191E55">
        <w:t>6</w:t>
      </w:r>
      <w:r w:rsidRPr="00191E55">
        <w:t>,</w:t>
      </w:r>
      <w:r w:rsidR="00082307" w:rsidRPr="00191E55">
        <w:t>3</w:t>
      </w:r>
      <w:r w:rsidRPr="00191E55">
        <w:t xml:space="preserve"> м</w:t>
      </w:r>
      <w:r w:rsidR="00DB0928" w:rsidRPr="00191E55">
        <w:t>и</w:t>
      </w:r>
      <w:r w:rsidRPr="00191E55">
        <w:t>л</w:t>
      </w:r>
      <w:r w:rsidR="00DB0928" w:rsidRPr="00191E55">
        <w:t>лио</w:t>
      </w:r>
      <w:r w:rsidRPr="00191E55">
        <w:t>н</w:t>
      </w:r>
      <w:r w:rsidR="00082307" w:rsidRPr="00191E55">
        <w:t>а</w:t>
      </w:r>
      <w:r w:rsidRPr="00191E55">
        <w:t xml:space="preserve"> рублей.</w:t>
      </w:r>
    </w:p>
    <w:p w:rsidR="00F74EAA" w:rsidRPr="00191E55" w:rsidRDefault="00F74EAA" w:rsidP="00F74EAA">
      <w:pPr>
        <w:pStyle w:val="af3"/>
        <w:ind w:firstLine="567"/>
        <w:jc w:val="both"/>
      </w:pPr>
      <w:r w:rsidRPr="00191E55">
        <w:t>Данный результат является следствием:</w:t>
      </w:r>
    </w:p>
    <w:p w:rsidR="00F74EAA" w:rsidRPr="00191E55" w:rsidRDefault="00B825A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191E55">
        <w:t>реализации продукции в объеме 5 </w:t>
      </w:r>
      <w:r w:rsidR="00082307" w:rsidRPr="00191E55">
        <w:t>434</w:t>
      </w:r>
      <w:r w:rsidRPr="00191E55">
        <w:t>,</w:t>
      </w:r>
      <w:r w:rsidR="00082307" w:rsidRPr="00191E55">
        <w:t>7</w:t>
      </w:r>
      <w:r w:rsidRPr="00191E55">
        <w:t xml:space="preserve"> тонн </w:t>
      </w:r>
      <w:r w:rsidR="00FA44F5" w:rsidRPr="00191E55">
        <w:t>(</w:t>
      </w:r>
      <w:r w:rsidR="00F74EAA" w:rsidRPr="00191E55">
        <w:t>по сравнению с 20</w:t>
      </w:r>
      <w:r w:rsidR="00082307" w:rsidRPr="00191E55">
        <w:t>20</w:t>
      </w:r>
      <w:r w:rsidR="00F74EAA" w:rsidRPr="00191E55">
        <w:t xml:space="preserve"> годом</w:t>
      </w:r>
      <w:r w:rsidRPr="00191E55">
        <w:t xml:space="preserve"> </w:t>
      </w:r>
      <w:r w:rsidR="00FA44F5" w:rsidRPr="00191E55">
        <w:t xml:space="preserve">произошло </w:t>
      </w:r>
      <w:r w:rsidR="00082307" w:rsidRPr="00191E55">
        <w:t>снижение</w:t>
      </w:r>
      <w:r w:rsidRPr="00191E55">
        <w:t xml:space="preserve"> на </w:t>
      </w:r>
      <w:r w:rsidR="00082307" w:rsidRPr="00191E55">
        <w:t>293,9</w:t>
      </w:r>
      <w:r w:rsidRPr="00191E55">
        <w:t xml:space="preserve"> тонн (</w:t>
      </w:r>
      <w:r w:rsidR="00082307" w:rsidRPr="00191E55">
        <w:t>5</w:t>
      </w:r>
      <w:r w:rsidR="00F86C7F" w:rsidRPr="00191E55">
        <w:t>,</w:t>
      </w:r>
      <w:r w:rsidR="00082307" w:rsidRPr="00191E55">
        <w:t>13</w:t>
      </w:r>
      <w:r w:rsidRPr="00191E55">
        <w:t xml:space="preserve"> %), при этом </w:t>
      </w:r>
      <w:r w:rsidR="00082307" w:rsidRPr="00191E55">
        <w:t>увеличение</w:t>
      </w:r>
      <w:r w:rsidRPr="00191E55">
        <w:t xml:space="preserve"> себестоимости продаж составило </w:t>
      </w:r>
      <w:r w:rsidR="00082307" w:rsidRPr="00191E55">
        <w:t>93</w:t>
      </w:r>
      <w:r w:rsidR="00BB5EB1" w:rsidRPr="00191E55">
        <w:t>,</w:t>
      </w:r>
      <w:r w:rsidR="00082307" w:rsidRPr="00191E55">
        <w:t>9</w:t>
      </w:r>
      <w:r w:rsidRPr="00191E55">
        <w:t xml:space="preserve"> миллионов рублей (</w:t>
      </w:r>
      <w:r w:rsidR="00082307" w:rsidRPr="00191E55">
        <w:t>18,6</w:t>
      </w:r>
      <w:r w:rsidR="00F4430A" w:rsidRPr="00191E55">
        <w:t xml:space="preserve"> %</w:t>
      </w:r>
      <w:r w:rsidRPr="00191E55">
        <w:t>)</w:t>
      </w:r>
      <w:r w:rsidR="00FA44F5" w:rsidRPr="00191E55">
        <w:t>)</w:t>
      </w:r>
      <w:r w:rsidR="0098705E" w:rsidRPr="00191E55">
        <w:t>;</w:t>
      </w:r>
    </w:p>
    <w:p w:rsidR="00F4430A" w:rsidRPr="00191E55" w:rsidRDefault="00B825A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191E55">
        <w:t>получения</w:t>
      </w:r>
      <w:r w:rsidR="00900548" w:rsidRPr="00191E55">
        <w:t xml:space="preserve"> выручки от реализации</w:t>
      </w:r>
      <w:r w:rsidR="00FA44F5" w:rsidRPr="00191E55">
        <w:t xml:space="preserve"> продукции</w:t>
      </w:r>
      <w:r w:rsidRPr="00191E55">
        <w:t xml:space="preserve"> в объеме </w:t>
      </w:r>
      <w:r w:rsidR="00082307" w:rsidRPr="00191E55">
        <w:t>742</w:t>
      </w:r>
      <w:r w:rsidRPr="00191E55">
        <w:t>,</w:t>
      </w:r>
      <w:r w:rsidR="00082307" w:rsidRPr="00191E55">
        <w:t>4</w:t>
      </w:r>
      <w:r w:rsidRPr="00191E55">
        <w:t xml:space="preserve"> миллион</w:t>
      </w:r>
      <w:r w:rsidR="00082307" w:rsidRPr="00191E55">
        <w:t>а</w:t>
      </w:r>
      <w:r w:rsidRPr="00191E55">
        <w:t xml:space="preserve"> рублей </w:t>
      </w:r>
      <w:r w:rsidR="00FA44F5" w:rsidRPr="00191E55">
        <w:t>(произошло увеличение</w:t>
      </w:r>
      <w:r w:rsidRPr="00191E55">
        <w:t xml:space="preserve"> по сравнению с 20</w:t>
      </w:r>
      <w:r w:rsidR="00082307" w:rsidRPr="00191E55">
        <w:t>20</w:t>
      </w:r>
      <w:r w:rsidRPr="00191E55">
        <w:t xml:space="preserve"> годом </w:t>
      </w:r>
      <w:r w:rsidR="00900548" w:rsidRPr="00191E55">
        <w:t>на</w:t>
      </w:r>
      <w:r w:rsidR="009A023D" w:rsidRPr="00191E55">
        <w:t xml:space="preserve"> </w:t>
      </w:r>
      <w:r w:rsidR="00FA44F5" w:rsidRPr="00191E55">
        <w:t>1</w:t>
      </w:r>
      <w:r w:rsidR="00082307" w:rsidRPr="00191E55">
        <w:t>00,8</w:t>
      </w:r>
      <w:r w:rsidR="009A023D" w:rsidRPr="00191E55">
        <w:t xml:space="preserve"> </w:t>
      </w:r>
      <w:r w:rsidRPr="00191E55">
        <w:t>миллионов рублей (</w:t>
      </w:r>
      <w:r w:rsidR="00082307" w:rsidRPr="00191E55">
        <w:t>15,7</w:t>
      </w:r>
      <w:r w:rsidRPr="00191E55">
        <w:t xml:space="preserve"> %)</w:t>
      </w:r>
      <w:r w:rsidR="00245135" w:rsidRPr="00191E55">
        <w:t>)</w:t>
      </w:r>
      <w:r w:rsidR="00F4430A" w:rsidRPr="00191E55">
        <w:t>;</w:t>
      </w:r>
    </w:p>
    <w:p w:rsidR="00B825A5" w:rsidRPr="00191E55" w:rsidRDefault="00FA44F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191E55">
        <w:t>снижения</w:t>
      </w:r>
      <w:r w:rsidR="00900548" w:rsidRPr="00191E55">
        <w:t xml:space="preserve"> управленческих расходов на </w:t>
      </w:r>
      <w:r w:rsidR="00191E55" w:rsidRPr="00191E55">
        <w:t>1</w:t>
      </w:r>
      <w:r w:rsidR="00B825A5" w:rsidRPr="00191E55">
        <w:t>,</w:t>
      </w:r>
      <w:r w:rsidR="00191E55" w:rsidRPr="00191E55">
        <w:t>07</w:t>
      </w:r>
      <w:r w:rsidRPr="00191E55">
        <w:t xml:space="preserve"> миллионов рублей (</w:t>
      </w:r>
      <w:r w:rsidR="00191E55" w:rsidRPr="00191E55">
        <w:t>3</w:t>
      </w:r>
      <w:r w:rsidRPr="00191E55">
        <w:t>,</w:t>
      </w:r>
      <w:r w:rsidR="00191E55" w:rsidRPr="00191E55">
        <w:t>3</w:t>
      </w:r>
      <w:r w:rsidR="00B825A5" w:rsidRPr="00191E55">
        <w:t xml:space="preserve"> </w:t>
      </w:r>
      <w:r w:rsidR="00900548" w:rsidRPr="00191E55">
        <w:t>%</w:t>
      </w:r>
      <w:r w:rsidR="00B825A5" w:rsidRPr="00191E55">
        <w:t>),</w:t>
      </w:r>
      <w:r w:rsidR="00900548" w:rsidRPr="00191E55">
        <w:t xml:space="preserve"> в том числе </w:t>
      </w:r>
      <w:r w:rsidRPr="00191E55">
        <w:t>за счет снижения затрат на услуги подрядных организаций</w:t>
      </w:r>
      <w:r w:rsidR="00B825A5" w:rsidRPr="00191E55">
        <w:t>;</w:t>
      </w:r>
    </w:p>
    <w:p w:rsidR="00B25CFD" w:rsidRPr="00191E55" w:rsidRDefault="00FA44F5" w:rsidP="00B25CFD">
      <w:pPr>
        <w:pStyle w:val="af3"/>
        <w:numPr>
          <w:ilvl w:val="0"/>
          <w:numId w:val="23"/>
        </w:numPr>
        <w:ind w:left="284" w:hanging="284"/>
        <w:jc w:val="both"/>
      </w:pPr>
      <w:r w:rsidRPr="00191E55">
        <w:t>снижения</w:t>
      </w:r>
      <w:r w:rsidR="00B25CFD" w:rsidRPr="00191E55">
        <w:t xml:space="preserve"> коммерческих расходов на </w:t>
      </w:r>
      <w:r w:rsidR="00191E55" w:rsidRPr="00191E55">
        <w:t>0</w:t>
      </w:r>
      <w:r w:rsidRPr="00191E55">
        <w:t>,</w:t>
      </w:r>
      <w:r w:rsidR="00191E55" w:rsidRPr="00191E55">
        <w:t>09</w:t>
      </w:r>
      <w:r w:rsidRPr="00191E55">
        <w:t xml:space="preserve"> миллионов рублей (</w:t>
      </w:r>
      <w:r w:rsidR="00191E55" w:rsidRPr="00191E55">
        <w:t>0</w:t>
      </w:r>
      <w:r w:rsidRPr="00191E55">
        <w:t>,</w:t>
      </w:r>
      <w:r w:rsidR="00191E55" w:rsidRPr="00191E55">
        <w:t>34</w:t>
      </w:r>
      <w:r w:rsidR="00B25CFD" w:rsidRPr="00191E55">
        <w:t xml:space="preserve"> %), в том числе </w:t>
      </w:r>
      <w:r w:rsidRPr="00191E55">
        <w:t>за счет снижения</w:t>
      </w:r>
      <w:r w:rsidR="00B25CFD" w:rsidRPr="00191E55">
        <w:t xml:space="preserve"> затрат на </w:t>
      </w:r>
      <w:r w:rsidRPr="00191E55">
        <w:t>компенсацию коммерческих условий контрагентам,</w:t>
      </w:r>
      <w:r w:rsidR="00B25CFD" w:rsidRPr="00191E55">
        <w:t xml:space="preserve"> затрат на доставку;</w:t>
      </w:r>
    </w:p>
    <w:p w:rsidR="00F74EAA" w:rsidRPr="00FA44F5" w:rsidRDefault="00FA44F5" w:rsidP="00B25CFD">
      <w:pPr>
        <w:pStyle w:val="af3"/>
        <w:numPr>
          <w:ilvl w:val="0"/>
          <w:numId w:val="23"/>
        </w:numPr>
        <w:ind w:left="284" w:hanging="284"/>
        <w:jc w:val="both"/>
      </w:pPr>
      <w:r w:rsidRPr="00191E55">
        <w:t>увеличения</w:t>
      </w:r>
      <w:r w:rsidR="00B25CFD" w:rsidRPr="00191E55">
        <w:t xml:space="preserve"> объемов</w:t>
      </w:r>
      <w:r w:rsidR="0022055A" w:rsidRPr="00191E55">
        <w:t xml:space="preserve"> внереализационных</w:t>
      </w:r>
      <w:r w:rsidR="00B25CFD" w:rsidRPr="00191E55">
        <w:t xml:space="preserve"> доходов и</w:t>
      </w:r>
      <w:r w:rsidR="0022055A" w:rsidRPr="00191E55">
        <w:t xml:space="preserve"> расходов </w:t>
      </w:r>
      <w:r w:rsidR="00B25CFD" w:rsidRPr="00191E55">
        <w:t>Общества</w:t>
      </w:r>
      <w:r w:rsidR="0022055A" w:rsidRPr="00191E55">
        <w:t>.</w:t>
      </w:r>
    </w:p>
    <w:p w:rsidR="00F4430A" w:rsidRPr="00472557" w:rsidRDefault="00F4430A" w:rsidP="00A178B9">
      <w:pPr>
        <w:pStyle w:val="af3"/>
        <w:jc w:val="both"/>
      </w:pPr>
    </w:p>
    <w:p w:rsidR="002A6759" w:rsidRPr="000F4A32" w:rsidRDefault="002A6759" w:rsidP="00A178B9">
      <w:pPr>
        <w:pStyle w:val="af3"/>
        <w:jc w:val="center"/>
        <w:rPr>
          <w:b/>
        </w:rPr>
      </w:pPr>
      <w:r w:rsidRPr="000F4A32">
        <w:rPr>
          <w:b/>
        </w:rPr>
        <w:t>Мероприятия по ремо</w:t>
      </w:r>
      <w:r w:rsidR="00A05965" w:rsidRPr="000F4A32">
        <w:rPr>
          <w:b/>
        </w:rPr>
        <w:t>нту техники, помещений и зданий</w:t>
      </w:r>
    </w:p>
    <w:p w:rsidR="00A178B9" w:rsidRPr="000F4A32" w:rsidRDefault="00A178B9" w:rsidP="00A178B9">
      <w:pPr>
        <w:pStyle w:val="af3"/>
        <w:jc w:val="both"/>
      </w:pPr>
    </w:p>
    <w:p w:rsidR="00BA7A4E" w:rsidRPr="00DE2E3A" w:rsidRDefault="00A178B9" w:rsidP="00A178B9">
      <w:pPr>
        <w:pStyle w:val="af3"/>
        <w:ind w:firstLine="567"/>
        <w:jc w:val="both"/>
        <w:rPr>
          <w:b/>
        </w:rPr>
      </w:pPr>
      <w:r w:rsidRPr="00DE2E3A">
        <w:rPr>
          <w:b/>
        </w:rPr>
        <w:t xml:space="preserve">1. </w:t>
      </w:r>
      <w:r w:rsidR="00BA7A4E" w:rsidRPr="00DE2E3A">
        <w:rPr>
          <w:b/>
        </w:rPr>
        <w:t>Ремонтно-строительные работы:</w:t>
      </w:r>
    </w:p>
    <w:p w:rsidR="00232FEB" w:rsidRPr="00DE2E3A" w:rsidRDefault="009C0A94" w:rsidP="008E1FE9">
      <w:pPr>
        <w:pStyle w:val="af3"/>
        <w:jc w:val="both"/>
      </w:pPr>
      <w:r w:rsidRPr="00DE2E3A">
        <w:lastRenderedPageBreak/>
        <w:t xml:space="preserve">1. </w:t>
      </w:r>
      <w:r w:rsidR="00DE2E3A">
        <w:t>замена асфальтового покрытия на территории Общества</w:t>
      </w:r>
      <w:r w:rsidR="00232FEB" w:rsidRPr="00DE2E3A">
        <w:t>;</w:t>
      </w:r>
    </w:p>
    <w:p w:rsidR="00EA4249" w:rsidRPr="00DE2E3A" w:rsidRDefault="00232FEB" w:rsidP="008E1FE9">
      <w:pPr>
        <w:pStyle w:val="af3"/>
        <w:jc w:val="both"/>
      </w:pPr>
      <w:r w:rsidRPr="00DE2E3A">
        <w:t xml:space="preserve">2. </w:t>
      </w:r>
      <w:r w:rsidR="0078662B" w:rsidRPr="00DE2E3A">
        <w:t xml:space="preserve">ремонт </w:t>
      </w:r>
      <w:r w:rsidR="00DE2E3A">
        <w:t>лестничных переходов с 1-ого по 4-ый этаж административного корпуса</w:t>
      </w:r>
      <w:r w:rsidR="00EA4249" w:rsidRPr="00DE2E3A">
        <w:t>;</w:t>
      </w:r>
    </w:p>
    <w:p w:rsidR="00EA4249" w:rsidRPr="00DE2E3A" w:rsidRDefault="00C109A3" w:rsidP="008E1FE9">
      <w:pPr>
        <w:pStyle w:val="af3"/>
        <w:jc w:val="both"/>
      </w:pPr>
      <w:r w:rsidRPr="00DE2E3A">
        <w:t>3</w:t>
      </w:r>
      <w:r w:rsidR="00EA4249" w:rsidRPr="00DE2E3A">
        <w:t xml:space="preserve">. </w:t>
      </w:r>
      <w:r w:rsidR="00E811AA" w:rsidRPr="00DE2E3A">
        <w:t xml:space="preserve">ежегодный </w:t>
      </w:r>
      <w:r w:rsidR="0029717E" w:rsidRPr="00DE2E3A">
        <w:t xml:space="preserve">ремонт </w:t>
      </w:r>
      <w:r w:rsidR="0078662B" w:rsidRPr="00DE2E3A">
        <w:t>обмуровки котлов ДКВР 4/13 в котельной</w:t>
      </w:r>
      <w:r w:rsidR="00EA4249" w:rsidRPr="00DE2E3A">
        <w:t>;</w:t>
      </w:r>
    </w:p>
    <w:p w:rsidR="00EA4249" w:rsidRPr="00DE2E3A" w:rsidRDefault="00DD453A" w:rsidP="008E1FE9">
      <w:pPr>
        <w:pStyle w:val="af3"/>
        <w:jc w:val="both"/>
      </w:pPr>
      <w:r w:rsidRPr="00DE2E3A">
        <w:t>4</w:t>
      </w:r>
      <w:r w:rsidR="00EA4249" w:rsidRPr="00DE2E3A">
        <w:t xml:space="preserve">. </w:t>
      </w:r>
      <w:r w:rsidR="0029717E" w:rsidRPr="00DE2E3A">
        <w:t xml:space="preserve">ремонт </w:t>
      </w:r>
      <w:r w:rsidR="00DE2E3A">
        <w:t xml:space="preserve">эстакады, примыкающей к </w:t>
      </w:r>
      <w:r w:rsidR="00E811AA" w:rsidRPr="00DE2E3A">
        <w:t>главно</w:t>
      </w:r>
      <w:r w:rsidR="00DE2E3A">
        <w:t>му</w:t>
      </w:r>
      <w:r w:rsidR="00E811AA" w:rsidRPr="00DE2E3A">
        <w:t xml:space="preserve"> корпус</w:t>
      </w:r>
      <w:r w:rsidR="00DE2E3A">
        <w:t>у, с установкой защитного навеса</w:t>
      </w:r>
      <w:r w:rsidRPr="00DE2E3A">
        <w:t>;</w:t>
      </w:r>
    </w:p>
    <w:p w:rsidR="00DD453A" w:rsidRPr="00DE2E3A" w:rsidRDefault="00FF5C86" w:rsidP="008E1FE9">
      <w:pPr>
        <w:pStyle w:val="af3"/>
        <w:jc w:val="both"/>
      </w:pPr>
      <w:r w:rsidRPr="00DE2E3A">
        <w:t xml:space="preserve">5. </w:t>
      </w:r>
      <w:r w:rsidR="00DE2E3A">
        <w:t xml:space="preserve">замена деревянных окон на окна из ПВХ на 4-ом </w:t>
      </w:r>
      <w:proofErr w:type="gramStart"/>
      <w:r w:rsidR="00DE2E3A">
        <w:t>этаже</w:t>
      </w:r>
      <w:proofErr w:type="gramEnd"/>
      <w:r w:rsidR="00DE2E3A">
        <w:t xml:space="preserve"> административного корпуса</w:t>
      </w:r>
      <w:r w:rsidR="00DD453A" w:rsidRPr="00DE2E3A">
        <w:t>.</w:t>
      </w:r>
    </w:p>
    <w:p w:rsidR="00DD453A" w:rsidRPr="00DE2E3A" w:rsidRDefault="00DD453A" w:rsidP="008E1FE9">
      <w:pPr>
        <w:pStyle w:val="af3"/>
        <w:jc w:val="both"/>
      </w:pPr>
    </w:p>
    <w:p w:rsidR="00BA7A4E" w:rsidRPr="00DE2E3A" w:rsidRDefault="00BA7A4E" w:rsidP="00A178B9">
      <w:pPr>
        <w:pStyle w:val="af3"/>
        <w:ind w:firstLine="567"/>
        <w:jc w:val="both"/>
        <w:rPr>
          <w:b/>
        </w:rPr>
      </w:pPr>
      <w:r w:rsidRPr="00DE2E3A">
        <w:rPr>
          <w:b/>
        </w:rPr>
        <w:t>2.</w:t>
      </w:r>
      <w:r w:rsidR="009C0A94" w:rsidRPr="00DE2E3A">
        <w:rPr>
          <w:b/>
        </w:rPr>
        <w:t xml:space="preserve"> </w:t>
      </w:r>
      <w:r w:rsidRPr="00DE2E3A">
        <w:rPr>
          <w:b/>
        </w:rPr>
        <w:t>Ремонтно-монтажные работы:</w:t>
      </w:r>
    </w:p>
    <w:p w:rsidR="000B1C57" w:rsidRPr="00DE2E3A" w:rsidRDefault="009C0A94" w:rsidP="00547EAB">
      <w:pPr>
        <w:pStyle w:val="af3"/>
        <w:jc w:val="both"/>
      </w:pPr>
      <w:r w:rsidRPr="00DE2E3A">
        <w:t xml:space="preserve">1. </w:t>
      </w:r>
      <w:r w:rsidR="008007B6" w:rsidRPr="00DE2E3A">
        <w:t xml:space="preserve">реконструкция участка </w:t>
      </w:r>
      <w:r w:rsidR="00DE2E3A">
        <w:t>по приемке, хранению и отгрузке патоки</w:t>
      </w:r>
      <w:r w:rsidR="00FF5C86" w:rsidRPr="00DE2E3A">
        <w:t>;</w:t>
      </w:r>
    </w:p>
    <w:p w:rsidR="009C0A94" w:rsidRPr="00DE2E3A" w:rsidRDefault="00FF5C86" w:rsidP="00547EAB">
      <w:pPr>
        <w:pStyle w:val="af3"/>
        <w:jc w:val="both"/>
      </w:pPr>
      <w:r w:rsidRPr="00DE2E3A">
        <w:t xml:space="preserve">2. </w:t>
      </w:r>
      <w:r w:rsidR="00DE2E3A">
        <w:t>проектирование и монтаж системы автоматической пожарной сигнализации на участке производства конфет «Коровка»</w:t>
      </w:r>
      <w:r w:rsidR="009C0A94" w:rsidRPr="00DE2E3A">
        <w:t>;</w:t>
      </w:r>
    </w:p>
    <w:p w:rsidR="00DE2E3A" w:rsidRPr="00DE2E3A" w:rsidRDefault="00FF5C86" w:rsidP="00547EAB">
      <w:pPr>
        <w:pStyle w:val="af3"/>
        <w:jc w:val="both"/>
      </w:pPr>
      <w:r w:rsidRPr="00DE2E3A">
        <w:t>3</w:t>
      </w:r>
      <w:r w:rsidR="009C0A94" w:rsidRPr="00DE2E3A">
        <w:t xml:space="preserve">. </w:t>
      </w:r>
      <w:r w:rsidR="00DE2E3A">
        <w:t>реконструкция трансформаторной подстанции</w:t>
      </w:r>
      <w:r w:rsidR="00DE2E3A" w:rsidRPr="00DE2E3A">
        <w:t>;</w:t>
      </w:r>
    </w:p>
    <w:p w:rsidR="00547EAB" w:rsidRPr="00DE2E3A" w:rsidRDefault="00DE2E3A" w:rsidP="00547EAB">
      <w:pPr>
        <w:pStyle w:val="af3"/>
        <w:jc w:val="both"/>
      </w:pPr>
      <w:r>
        <w:t>4</w:t>
      </w:r>
      <w:r w:rsidR="00547EAB" w:rsidRPr="00DE2E3A">
        <w:t>.</w:t>
      </w:r>
      <w:r>
        <w:t xml:space="preserve"> замена экранных труб котла ДКВР 4/13 № 1 в котельной.</w:t>
      </w:r>
    </w:p>
    <w:p w:rsidR="00DD453A" w:rsidRPr="00DE2E3A" w:rsidRDefault="00DD453A" w:rsidP="00547EAB">
      <w:pPr>
        <w:pStyle w:val="af3"/>
        <w:jc w:val="both"/>
      </w:pPr>
    </w:p>
    <w:p w:rsidR="00BA7A4E" w:rsidRPr="00DE2E3A" w:rsidRDefault="00BA7A4E" w:rsidP="00A178B9">
      <w:pPr>
        <w:pStyle w:val="af3"/>
        <w:ind w:firstLine="567"/>
        <w:jc w:val="both"/>
        <w:rPr>
          <w:b/>
        </w:rPr>
      </w:pPr>
      <w:r w:rsidRPr="00DE2E3A">
        <w:rPr>
          <w:b/>
        </w:rPr>
        <w:t>3.</w:t>
      </w:r>
      <w:r w:rsidR="009C0A94" w:rsidRPr="00DE2E3A">
        <w:rPr>
          <w:b/>
        </w:rPr>
        <w:t xml:space="preserve"> </w:t>
      </w:r>
      <w:r w:rsidRPr="00DE2E3A">
        <w:rPr>
          <w:b/>
        </w:rPr>
        <w:t>Сантехнические работы:</w:t>
      </w:r>
    </w:p>
    <w:p w:rsidR="0018462F" w:rsidRPr="00DE2E3A" w:rsidRDefault="009C0A94" w:rsidP="00547EAB">
      <w:pPr>
        <w:pStyle w:val="af3"/>
        <w:jc w:val="both"/>
      </w:pPr>
      <w:r w:rsidRPr="00DE2E3A">
        <w:t xml:space="preserve">1. </w:t>
      </w:r>
      <w:r w:rsidR="00DE2E3A">
        <w:t xml:space="preserve">установка бесконтактных умывальников на производственных </w:t>
      </w:r>
      <w:proofErr w:type="gramStart"/>
      <w:r w:rsidR="00DE2E3A">
        <w:t>участках</w:t>
      </w:r>
      <w:proofErr w:type="gramEnd"/>
      <w:r w:rsidR="00DE2E3A">
        <w:t xml:space="preserve"> в главном корпусе</w:t>
      </w:r>
      <w:r w:rsidR="0018462F" w:rsidRPr="00DE2E3A">
        <w:t>;</w:t>
      </w:r>
    </w:p>
    <w:p w:rsidR="009C0A94" w:rsidRPr="00DE2E3A" w:rsidRDefault="0018462F" w:rsidP="00547EAB">
      <w:pPr>
        <w:pStyle w:val="af3"/>
        <w:jc w:val="both"/>
      </w:pPr>
      <w:r w:rsidRPr="00DE2E3A">
        <w:t xml:space="preserve">2. </w:t>
      </w:r>
      <w:r w:rsidR="00DE2E3A">
        <w:t>замена</w:t>
      </w:r>
      <w:r w:rsidR="00E811AA" w:rsidRPr="00DE2E3A">
        <w:t xml:space="preserve"> канализационн</w:t>
      </w:r>
      <w:r w:rsidR="00DE2E3A">
        <w:t>ого</w:t>
      </w:r>
      <w:r w:rsidR="00E811AA" w:rsidRPr="00DE2E3A">
        <w:t xml:space="preserve"> трубопровод</w:t>
      </w:r>
      <w:r w:rsidR="00DE2E3A">
        <w:t>а от административного</w:t>
      </w:r>
      <w:r w:rsidR="00E811AA" w:rsidRPr="00DE2E3A">
        <w:t xml:space="preserve"> корпуса</w:t>
      </w:r>
      <w:r w:rsidR="00DE2E3A">
        <w:t xml:space="preserve"> до колодца</w:t>
      </w:r>
      <w:r w:rsidR="009C0A94" w:rsidRPr="00DE2E3A">
        <w:t>.</w:t>
      </w:r>
    </w:p>
    <w:p w:rsidR="00DD453A" w:rsidRPr="00DE2E3A" w:rsidRDefault="00DD453A" w:rsidP="00547EAB">
      <w:pPr>
        <w:pStyle w:val="af3"/>
        <w:jc w:val="both"/>
      </w:pPr>
    </w:p>
    <w:p w:rsidR="00762653" w:rsidRPr="00DE2E3A" w:rsidRDefault="00762653" w:rsidP="00762653">
      <w:pPr>
        <w:pStyle w:val="af3"/>
        <w:ind w:firstLine="567"/>
        <w:jc w:val="both"/>
        <w:rPr>
          <w:b/>
        </w:rPr>
      </w:pPr>
      <w:r w:rsidRPr="00DE2E3A">
        <w:rPr>
          <w:b/>
        </w:rPr>
        <w:t>4. Прочие работы:</w:t>
      </w:r>
    </w:p>
    <w:p w:rsidR="007F59A2" w:rsidRPr="00DE2E3A" w:rsidRDefault="00762653" w:rsidP="0018462F">
      <w:pPr>
        <w:pStyle w:val="af3"/>
        <w:jc w:val="both"/>
      </w:pPr>
      <w:r w:rsidRPr="00DE2E3A">
        <w:t xml:space="preserve">1. </w:t>
      </w:r>
      <w:r w:rsidR="007F59A2" w:rsidRPr="00DE2E3A">
        <w:t xml:space="preserve">ввод в эксплуатацию </w:t>
      </w:r>
      <w:r w:rsidR="00E811AA" w:rsidRPr="00DE2E3A">
        <w:t xml:space="preserve">санпропускника на </w:t>
      </w:r>
      <w:r w:rsidR="005E6BD6">
        <w:t>3-е</w:t>
      </w:r>
      <w:r w:rsidR="00E811AA" w:rsidRPr="00DE2E3A">
        <w:t xml:space="preserve">м </w:t>
      </w:r>
      <w:proofErr w:type="gramStart"/>
      <w:r w:rsidR="00E811AA" w:rsidRPr="00DE2E3A">
        <w:t>этаже</w:t>
      </w:r>
      <w:proofErr w:type="gramEnd"/>
      <w:r w:rsidR="00E811AA" w:rsidRPr="00DE2E3A">
        <w:t xml:space="preserve"> главного корпуса</w:t>
      </w:r>
      <w:r w:rsidR="007F59A2" w:rsidRPr="00DE2E3A">
        <w:t>;</w:t>
      </w:r>
    </w:p>
    <w:p w:rsidR="008007B6" w:rsidRPr="00DE2E3A" w:rsidRDefault="007F59A2" w:rsidP="0018462F">
      <w:pPr>
        <w:pStyle w:val="af3"/>
        <w:jc w:val="both"/>
      </w:pPr>
      <w:r w:rsidRPr="00DE2E3A">
        <w:t>2. эксп</w:t>
      </w:r>
      <w:r w:rsidR="008007B6" w:rsidRPr="00DE2E3A">
        <w:t>ертиза промышленной безопасности</w:t>
      </w:r>
      <w:r w:rsidR="00E811AA" w:rsidRPr="00DE2E3A">
        <w:t xml:space="preserve"> </w:t>
      </w:r>
      <w:r w:rsidR="005E6BD6">
        <w:t>котельной и кирпичной дымовой трубы</w:t>
      </w:r>
      <w:r w:rsidR="008007B6" w:rsidRPr="00DE2E3A">
        <w:t>;</w:t>
      </w:r>
    </w:p>
    <w:p w:rsidR="008007B6" w:rsidRPr="00DE2E3A" w:rsidRDefault="008007B6" w:rsidP="0018462F">
      <w:pPr>
        <w:pStyle w:val="af3"/>
        <w:jc w:val="both"/>
      </w:pPr>
      <w:r w:rsidRPr="00DE2E3A">
        <w:t xml:space="preserve">3. </w:t>
      </w:r>
      <w:r w:rsidR="005E6BD6">
        <w:t xml:space="preserve">оснащение санитарно-бытовых и административных помещений </w:t>
      </w:r>
      <w:proofErr w:type="gramStart"/>
      <w:r w:rsidR="005E6BD6">
        <w:t>ультрафиолетовыми</w:t>
      </w:r>
      <w:proofErr w:type="gramEnd"/>
      <w:r w:rsidR="005E6BD6">
        <w:t xml:space="preserve"> рециркуляторами</w:t>
      </w:r>
      <w:r w:rsidRPr="00DE2E3A">
        <w:t>;</w:t>
      </w:r>
    </w:p>
    <w:p w:rsidR="005E6BD6" w:rsidRDefault="008007B6" w:rsidP="0018462F">
      <w:pPr>
        <w:pStyle w:val="af3"/>
        <w:jc w:val="both"/>
      </w:pPr>
      <w:r w:rsidRPr="00DE2E3A">
        <w:t xml:space="preserve">4. </w:t>
      </w:r>
      <w:r w:rsidR="005E6BD6">
        <w:t xml:space="preserve">приобретение и </w:t>
      </w:r>
      <w:r w:rsidRPr="00DE2E3A">
        <w:t xml:space="preserve">ввод в эксплуатацию </w:t>
      </w:r>
      <w:r w:rsidR="005E6BD6">
        <w:t>автопогрузчика грузоподъемностью 1,5 т</w:t>
      </w:r>
      <w:r w:rsidR="005E6BD6" w:rsidRPr="005E6BD6">
        <w:t>;</w:t>
      </w:r>
    </w:p>
    <w:p w:rsidR="00762653" w:rsidRDefault="005E6BD6" w:rsidP="0018462F">
      <w:pPr>
        <w:pStyle w:val="af3"/>
        <w:jc w:val="both"/>
      </w:pPr>
      <w:r>
        <w:t>5</w:t>
      </w:r>
      <w:r w:rsidR="00762653" w:rsidRPr="00DE2E3A">
        <w:t>.</w:t>
      </w:r>
      <w:r>
        <w:t xml:space="preserve"> приобретение и ввод в эксплуатацию темперметра для проверки качества шоколадной глазури;</w:t>
      </w:r>
    </w:p>
    <w:p w:rsidR="005E6BD6" w:rsidRPr="005E6BD6" w:rsidRDefault="005E6BD6" w:rsidP="0018462F">
      <w:pPr>
        <w:pStyle w:val="af3"/>
        <w:jc w:val="both"/>
      </w:pPr>
      <w:r>
        <w:t xml:space="preserve">6. приобретение и ввод в эксплуатацию металлодетекторов на </w:t>
      </w:r>
      <w:proofErr w:type="gramStart"/>
      <w:r>
        <w:t>линиях</w:t>
      </w:r>
      <w:proofErr w:type="gramEnd"/>
      <w:r>
        <w:t xml:space="preserve"> по производству вафель и мармелада.</w:t>
      </w:r>
    </w:p>
    <w:p w:rsidR="00762653" w:rsidRDefault="00762653" w:rsidP="00A178B9">
      <w:pPr>
        <w:pStyle w:val="af3"/>
        <w:jc w:val="both"/>
      </w:pPr>
    </w:p>
    <w:p w:rsidR="002C2816" w:rsidRPr="00A178B9" w:rsidRDefault="002C2816" w:rsidP="00A178B9">
      <w:pPr>
        <w:pStyle w:val="af3"/>
        <w:jc w:val="both"/>
      </w:pPr>
    </w:p>
    <w:p w:rsidR="00873EA0" w:rsidRPr="00A178B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 xml:space="preserve">4. </w:t>
      </w:r>
      <w:r w:rsidR="00E95B9C">
        <w:rPr>
          <w:b/>
        </w:rPr>
        <w:t>Информация об о</w:t>
      </w:r>
      <w:r w:rsidRPr="00A178B9">
        <w:rPr>
          <w:b/>
        </w:rPr>
        <w:t>бъем</w:t>
      </w:r>
      <w:r w:rsidR="00E95B9C">
        <w:rPr>
          <w:b/>
        </w:rPr>
        <w:t>ах</w:t>
      </w:r>
      <w:r w:rsidRPr="00A178B9">
        <w:rPr>
          <w:b/>
        </w:rPr>
        <w:t xml:space="preserve"> использованных Обществом в отчетном </w:t>
      </w:r>
      <w:r w:rsidR="00E95B9C">
        <w:rPr>
          <w:b/>
        </w:rPr>
        <w:t>году</w:t>
      </w:r>
      <w:r w:rsidRPr="00A178B9">
        <w:rPr>
          <w:b/>
        </w:rPr>
        <w:t xml:space="preserve"> </w:t>
      </w:r>
      <w:r w:rsidR="00B361E5">
        <w:rPr>
          <w:b/>
        </w:rPr>
        <w:t xml:space="preserve">видах </w:t>
      </w:r>
      <w:r w:rsidRPr="00A178B9">
        <w:rPr>
          <w:b/>
        </w:rPr>
        <w:t>энергетических ресурс</w:t>
      </w:r>
      <w:r w:rsidR="00B361E5">
        <w:rPr>
          <w:b/>
        </w:rPr>
        <w:t>ов</w:t>
      </w:r>
    </w:p>
    <w:p w:rsidR="00873EA0" w:rsidRPr="005D5B83" w:rsidRDefault="00873EA0" w:rsidP="00A178B9">
      <w:pPr>
        <w:pStyle w:val="af3"/>
        <w:jc w:val="both"/>
      </w:pPr>
    </w:p>
    <w:p w:rsidR="005D5B83" w:rsidRPr="0083034A" w:rsidRDefault="00DA5B98" w:rsidP="00A178B9">
      <w:pPr>
        <w:pStyle w:val="af3"/>
        <w:ind w:firstLine="567"/>
        <w:jc w:val="both"/>
      </w:pPr>
      <w:r w:rsidRPr="0083034A">
        <w:t>В 20</w:t>
      </w:r>
      <w:r w:rsidR="00BD5A8C">
        <w:t>2</w:t>
      </w:r>
      <w:r w:rsidR="00746E9C">
        <w:t>1</w:t>
      </w:r>
      <w:r w:rsidRPr="0083034A">
        <w:t xml:space="preserve"> году количество использованных О</w:t>
      </w:r>
      <w:r w:rsidR="00A36716" w:rsidRPr="0083034A">
        <w:t>бществом</w:t>
      </w:r>
      <w:r w:rsidRPr="0083034A">
        <w:t xml:space="preserve"> энергетических ресурсов составило:</w:t>
      </w:r>
    </w:p>
    <w:p w:rsidR="00DA5B98" w:rsidRPr="00913801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913801">
        <w:t>э</w:t>
      </w:r>
      <w:r w:rsidR="00DA5B98" w:rsidRPr="00913801">
        <w:t>лектр</w:t>
      </w:r>
      <w:r w:rsidR="00AE00B2" w:rsidRPr="00913801">
        <w:t xml:space="preserve">ической </w:t>
      </w:r>
      <w:r w:rsidR="00DA5B98" w:rsidRPr="00913801">
        <w:t>энергии</w:t>
      </w:r>
      <w:r w:rsidR="00D579B3" w:rsidRPr="00913801">
        <w:t xml:space="preserve"> – </w:t>
      </w:r>
      <w:r w:rsidR="009E112E" w:rsidRPr="00913801">
        <w:t>1</w:t>
      </w:r>
      <w:r w:rsidR="00F4430A" w:rsidRPr="00913801">
        <w:t> </w:t>
      </w:r>
      <w:r w:rsidR="00396BB0" w:rsidRPr="00913801">
        <w:t>5</w:t>
      </w:r>
      <w:r w:rsidR="00913801">
        <w:t>2</w:t>
      </w:r>
      <w:r w:rsidR="00396BB0" w:rsidRPr="00913801">
        <w:t>5</w:t>
      </w:r>
      <w:r w:rsidR="00F4430A" w:rsidRPr="00913801">
        <w:t>,</w:t>
      </w:r>
      <w:r w:rsidR="00913801">
        <w:t>66</w:t>
      </w:r>
      <w:r w:rsidR="005D5B83" w:rsidRPr="00913801">
        <w:t xml:space="preserve"> </w:t>
      </w:r>
      <w:r w:rsidR="00F4430A" w:rsidRPr="00913801">
        <w:t>тыс. кВт</w:t>
      </w:r>
      <w:r w:rsidR="005D5B83" w:rsidRPr="00913801">
        <w:t xml:space="preserve">, на сумму </w:t>
      </w:r>
      <w:r w:rsidR="00D334EB" w:rsidRPr="00913801">
        <w:t>1</w:t>
      </w:r>
      <w:r w:rsidR="00913801">
        <w:t>2</w:t>
      </w:r>
      <w:r w:rsidR="006725B1" w:rsidRPr="00913801">
        <w:t> </w:t>
      </w:r>
      <w:r w:rsidR="00D334EB" w:rsidRPr="00913801">
        <w:t>3</w:t>
      </w:r>
      <w:r w:rsidR="00913801">
        <w:t>19</w:t>
      </w:r>
      <w:r w:rsidR="00C51095" w:rsidRPr="00913801">
        <w:t> </w:t>
      </w:r>
      <w:r w:rsidR="00913801">
        <w:t>476</w:t>
      </w:r>
      <w:r w:rsidR="00C51095" w:rsidRPr="00913801">
        <w:t>,</w:t>
      </w:r>
      <w:r w:rsidR="00396BB0" w:rsidRPr="00913801">
        <w:t>8</w:t>
      </w:r>
      <w:r w:rsidR="00913801">
        <w:t>2</w:t>
      </w:r>
      <w:r w:rsidR="006725B1" w:rsidRPr="00913801">
        <w:t xml:space="preserve"> </w:t>
      </w:r>
      <w:r w:rsidR="00263434" w:rsidRPr="00913801">
        <w:t>рубл</w:t>
      </w:r>
      <w:r w:rsidR="00913801">
        <w:t>я</w:t>
      </w:r>
      <w:r w:rsidR="00263434" w:rsidRPr="00913801">
        <w:t xml:space="preserve"> (в том числе НДС</w:t>
      </w:r>
      <w:r w:rsidRPr="00913801">
        <w:t xml:space="preserve"> </w:t>
      </w:r>
      <w:r w:rsidR="00D334EB" w:rsidRPr="00913801">
        <w:t>20</w:t>
      </w:r>
      <w:r w:rsidRPr="00913801">
        <w:t xml:space="preserve"> %</w:t>
      </w:r>
      <w:r w:rsidR="00263434" w:rsidRPr="00913801">
        <w:t>);</w:t>
      </w:r>
    </w:p>
    <w:p w:rsidR="00AE00B2" w:rsidRPr="00913801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913801">
        <w:t>б</w:t>
      </w:r>
      <w:r w:rsidR="00AE00B2" w:rsidRPr="00913801">
        <w:t xml:space="preserve">ензина автомобильного – </w:t>
      </w:r>
      <w:r w:rsidR="00913801">
        <w:t>8</w:t>
      </w:r>
      <w:r w:rsidR="00AE00B2" w:rsidRPr="00913801">
        <w:t>,</w:t>
      </w:r>
      <w:r w:rsidR="00913801">
        <w:t>88</w:t>
      </w:r>
      <w:r w:rsidR="00AE00B2" w:rsidRPr="00913801">
        <w:t xml:space="preserve"> </w:t>
      </w:r>
      <w:r w:rsidR="009E112E" w:rsidRPr="00913801">
        <w:t>тыс. л</w:t>
      </w:r>
      <w:r w:rsidR="00AE00B2" w:rsidRPr="00913801">
        <w:t xml:space="preserve">, на сумму </w:t>
      </w:r>
      <w:r w:rsidR="00913801">
        <w:t>40</w:t>
      </w:r>
      <w:r w:rsidR="00396BB0" w:rsidRPr="00913801">
        <w:t>2</w:t>
      </w:r>
      <w:r w:rsidR="00AE00B2" w:rsidRPr="00913801">
        <w:t> </w:t>
      </w:r>
      <w:r w:rsidR="00913801">
        <w:t>973</w:t>
      </w:r>
      <w:r w:rsidR="00AE00B2" w:rsidRPr="00913801">
        <w:t>,</w:t>
      </w:r>
      <w:r w:rsidR="00913801">
        <w:t>87</w:t>
      </w:r>
      <w:r w:rsidR="00A36716" w:rsidRPr="00913801">
        <w:t xml:space="preserve"> рубл</w:t>
      </w:r>
      <w:r w:rsidR="00186EA3" w:rsidRPr="00913801">
        <w:t>ей</w:t>
      </w:r>
      <w:r w:rsidR="00AE00B2" w:rsidRPr="00913801">
        <w:t xml:space="preserve"> (в том числе НДС</w:t>
      </w:r>
      <w:r w:rsidRPr="00913801">
        <w:t xml:space="preserve"> </w:t>
      </w:r>
      <w:r w:rsidR="00D334EB" w:rsidRPr="00913801">
        <w:t>20</w:t>
      </w:r>
      <w:r w:rsidRPr="00913801">
        <w:t xml:space="preserve"> %</w:t>
      </w:r>
      <w:r w:rsidR="00AE00B2" w:rsidRPr="00913801">
        <w:t>);</w:t>
      </w:r>
    </w:p>
    <w:p w:rsidR="00AE00B2" w:rsidRPr="00913801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913801">
        <w:t>т</w:t>
      </w:r>
      <w:r w:rsidR="00AE00B2" w:rsidRPr="00913801">
        <w:t xml:space="preserve">оплива дизельного – </w:t>
      </w:r>
      <w:r w:rsidR="00186EA3" w:rsidRPr="00913801">
        <w:t>2</w:t>
      </w:r>
      <w:r w:rsidR="00AE00B2" w:rsidRPr="00913801">
        <w:t>,</w:t>
      </w:r>
      <w:r w:rsidR="00913801">
        <w:t>3</w:t>
      </w:r>
      <w:r w:rsidR="00AE00B2" w:rsidRPr="00913801">
        <w:t xml:space="preserve"> </w:t>
      </w:r>
      <w:r w:rsidR="009E112E" w:rsidRPr="00913801">
        <w:t>тыс. л</w:t>
      </w:r>
      <w:r w:rsidR="00AE00B2" w:rsidRPr="00913801">
        <w:t xml:space="preserve">, на сумму </w:t>
      </w:r>
      <w:r w:rsidR="00913801">
        <w:t>110</w:t>
      </w:r>
      <w:r w:rsidR="00AE00B2" w:rsidRPr="00913801">
        <w:t> </w:t>
      </w:r>
      <w:r w:rsidR="00396BB0" w:rsidRPr="00913801">
        <w:t>98</w:t>
      </w:r>
      <w:r w:rsidR="00913801">
        <w:t>1</w:t>
      </w:r>
      <w:r w:rsidR="00AE00B2" w:rsidRPr="00913801">
        <w:t>,</w:t>
      </w:r>
      <w:r w:rsidR="00396BB0" w:rsidRPr="00913801">
        <w:t>6</w:t>
      </w:r>
      <w:r w:rsidR="00913801">
        <w:t>9</w:t>
      </w:r>
      <w:r w:rsidR="00A36716" w:rsidRPr="00913801">
        <w:t xml:space="preserve"> рубл</w:t>
      </w:r>
      <w:r w:rsidR="00186EA3" w:rsidRPr="00913801">
        <w:t>ей</w:t>
      </w:r>
      <w:r w:rsidR="00AE00B2" w:rsidRPr="00913801">
        <w:t xml:space="preserve"> (в том числе НДС</w:t>
      </w:r>
      <w:r w:rsidR="00D334EB" w:rsidRPr="00913801">
        <w:t xml:space="preserve"> 20</w:t>
      </w:r>
      <w:r w:rsidRPr="00913801">
        <w:t xml:space="preserve"> %</w:t>
      </w:r>
      <w:r w:rsidR="00AE00B2" w:rsidRPr="00913801">
        <w:t>);</w:t>
      </w:r>
    </w:p>
    <w:p w:rsidR="00263434" w:rsidRPr="00396BB0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913801">
        <w:t>г</w:t>
      </w:r>
      <w:r w:rsidR="00263434" w:rsidRPr="00913801">
        <w:t>аза</w:t>
      </w:r>
      <w:r w:rsidR="00AE00B2" w:rsidRPr="00913801">
        <w:t xml:space="preserve"> естественного (природного)</w:t>
      </w:r>
      <w:r w:rsidR="00263434" w:rsidRPr="00913801">
        <w:t xml:space="preserve"> – </w:t>
      </w:r>
      <w:r w:rsidR="009E112E" w:rsidRPr="00913801">
        <w:t>1</w:t>
      </w:r>
      <w:r w:rsidR="00C51095" w:rsidRPr="00913801">
        <w:t> </w:t>
      </w:r>
      <w:r w:rsidR="00D00F6F" w:rsidRPr="00913801">
        <w:t>1</w:t>
      </w:r>
      <w:r w:rsidR="00913801">
        <w:t>98</w:t>
      </w:r>
      <w:r w:rsidR="00C51095" w:rsidRPr="00913801">
        <w:t>,</w:t>
      </w:r>
      <w:r w:rsidR="00913801">
        <w:t>48</w:t>
      </w:r>
      <w:r w:rsidR="00AE00B2" w:rsidRPr="00913801">
        <w:t xml:space="preserve"> </w:t>
      </w:r>
      <w:r w:rsidR="009E112E" w:rsidRPr="00913801">
        <w:t>тыс. м</w:t>
      </w:r>
      <w:r w:rsidR="009E112E" w:rsidRPr="00913801">
        <w:rPr>
          <w:vertAlign w:val="superscript"/>
        </w:rPr>
        <w:t>3</w:t>
      </w:r>
      <w:r w:rsidR="005D5B83" w:rsidRPr="00913801">
        <w:t xml:space="preserve">, на сумму </w:t>
      </w:r>
      <w:r w:rsidR="00D00F6F" w:rsidRPr="00913801">
        <w:t>7</w:t>
      </w:r>
      <w:r w:rsidR="006725B1" w:rsidRPr="00913801">
        <w:t> </w:t>
      </w:r>
      <w:r w:rsidR="00913801">
        <w:t>70</w:t>
      </w:r>
      <w:r w:rsidR="00396BB0" w:rsidRPr="00913801">
        <w:t>8</w:t>
      </w:r>
      <w:r w:rsidR="00C51095" w:rsidRPr="00913801">
        <w:t> </w:t>
      </w:r>
      <w:r w:rsidR="00913801">
        <w:t>240</w:t>
      </w:r>
      <w:r w:rsidR="00C51095" w:rsidRPr="00913801">
        <w:t>,</w:t>
      </w:r>
      <w:r w:rsidR="00913801">
        <w:t>75</w:t>
      </w:r>
      <w:r w:rsidR="005D5B83" w:rsidRPr="00913801">
        <w:t xml:space="preserve"> </w:t>
      </w:r>
      <w:r w:rsidR="00263434" w:rsidRPr="00913801">
        <w:t>рубл</w:t>
      </w:r>
      <w:r w:rsidR="00527E10" w:rsidRPr="00913801">
        <w:t>ей</w:t>
      </w:r>
      <w:r w:rsidR="00263434" w:rsidRPr="00913801">
        <w:t xml:space="preserve"> (</w:t>
      </w:r>
      <w:r w:rsidR="005D5B83" w:rsidRPr="00913801">
        <w:t>в том числе НДС</w:t>
      </w:r>
      <w:r w:rsidR="00D334EB" w:rsidRPr="00913801">
        <w:t xml:space="preserve"> 20</w:t>
      </w:r>
      <w:r w:rsidRPr="00913801">
        <w:t xml:space="preserve"> %</w:t>
      </w:r>
      <w:r w:rsidR="005D5B83" w:rsidRPr="00913801">
        <w:t>)</w:t>
      </w:r>
      <w:r w:rsidR="00263434" w:rsidRPr="00913801">
        <w:t>.</w:t>
      </w:r>
    </w:p>
    <w:p w:rsidR="00873EA0" w:rsidRDefault="00873EA0" w:rsidP="00A178B9">
      <w:pPr>
        <w:pStyle w:val="af3"/>
        <w:jc w:val="both"/>
      </w:pPr>
    </w:p>
    <w:p w:rsidR="002C2816" w:rsidRDefault="002C2816" w:rsidP="00A178B9">
      <w:pPr>
        <w:pStyle w:val="af3"/>
        <w:jc w:val="both"/>
      </w:pPr>
    </w:p>
    <w:p w:rsidR="002A675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>5</w:t>
      </w:r>
      <w:r w:rsidR="00A178B9">
        <w:rPr>
          <w:b/>
        </w:rPr>
        <w:t>. Перспективы развития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>
        <w:lastRenderedPageBreak/>
        <w:t>В перспективе развитие О</w:t>
      </w:r>
      <w:r w:rsidR="006E667C">
        <w:t>ткрытого акционерного общества</w:t>
      </w:r>
      <w:r>
        <w:t xml:space="preserve"> «</w:t>
      </w:r>
      <w:r w:rsidR="005D5B83">
        <w:t>Й</w:t>
      </w:r>
      <w:r w:rsidR="006E667C">
        <w:t>ошкар-Олинская кондитерская фабрика</w:t>
      </w:r>
      <w:r>
        <w:t>» связано с расширением рынков сбыта про</w:t>
      </w:r>
      <w:r w:rsidR="00D445ED">
        <w:t>дукции локального ассортимента</w:t>
      </w:r>
      <w:r w:rsidR="006C3580">
        <w:t>, дальнейшего развития программы производства кондитерских изделий по</w:t>
      </w:r>
      <w:r w:rsidR="00734A9B">
        <w:t xml:space="preserve"> лицензионным</w:t>
      </w:r>
      <w:r w:rsidR="006C3580">
        <w:t xml:space="preserve"> договорам</w:t>
      </w:r>
      <w:r w:rsidR="00D445ED">
        <w:t xml:space="preserve"> и расширен</w:t>
      </w:r>
      <w:r w:rsidR="006C3580">
        <w:t>ия ассортимента за счет новых вкусов</w:t>
      </w:r>
      <w:r>
        <w:t>. Планируется снижение себестоимости продукции за счет рационального использования сырья, перевыполнения норм выработки, экономии топливно</w:t>
      </w:r>
      <w:r w:rsidR="008E62F7">
        <w:t>-</w:t>
      </w:r>
      <w:r>
        <w:t>энергетических ресурсов, минимизации общепроизводственных, общехозяйственных и</w:t>
      </w:r>
      <w:r w:rsidR="00A178B9">
        <w:t xml:space="preserve"> коммерческих расходов.</w:t>
      </w:r>
    </w:p>
    <w:p w:rsidR="002A6759" w:rsidRDefault="002A6759" w:rsidP="00A178B9">
      <w:pPr>
        <w:pStyle w:val="af3"/>
        <w:jc w:val="both"/>
      </w:pPr>
    </w:p>
    <w:p w:rsidR="005262A1" w:rsidRDefault="005262A1" w:rsidP="00A178B9">
      <w:pPr>
        <w:pStyle w:val="af3"/>
      </w:pPr>
    </w:p>
    <w:p w:rsidR="001E3A19" w:rsidRDefault="001E3A19" w:rsidP="001E3A19">
      <w:pPr>
        <w:pStyle w:val="af3"/>
        <w:jc w:val="center"/>
        <w:rPr>
          <w:b/>
        </w:rPr>
      </w:pPr>
      <w:r>
        <w:rPr>
          <w:b/>
        </w:rPr>
        <w:t>6</w:t>
      </w:r>
      <w:r w:rsidRPr="00791477">
        <w:rPr>
          <w:b/>
        </w:rPr>
        <w:t>. Отчет о выплате объявленных (начисленных</w:t>
      </w:r>
      <w:r>
        <w:rPr>
          <w:b/>
        </w:rPr>
        <w:t>) дивидендов по акциям Общества</w:t>
      </w:r>
    </w:p>
    <w:p w:rsidR="001E3A19" w:rsidRPr="00791477" w:rsidRDefault="001E3A19" w:rsidP="001E3A19">
      <w:pPr>
        <w:pStyle w:val="af3"/>
        <w:jc w:val="both"/>
      </w:pPr>
    </w:p>
    <w:p w:rsidR="00FD72BC" w:rsidRPr="00FD72BC" w:rsidRDefault="00FD72BC" w:rsidP="00FD72BC">
      <w:pPr>
        <w:pStyle w:val="af3"/>
        <w:ind w:firstLine="567"/>
        <w:jc w:val="both"/>
      </w:pPr>
      <w:r w:rsidRPr="00FD72BC">
        <w:t>На существующем этапе развития основной дея</w:t>
      </w:r>
      <w:r w:rsidR="00CE6F52">
        <w:t>тельности дивидендная политика О</w:t>
      </w:r>
      <w:r w:rsidR="004D3BE4">
        <w:t>ткрытого акционерного общества «Йошкар-Олинская кондитерская фабрика»</w:t>
      </w:r>
      <w:r w:rsidRPr="00FD72BC">
        <w:t xml:space="preserve"> предусматривает, что вся прибыль остается в распоряжении </w:t>
      </w:r>
      <w:r w:rsidR="00CE6F52">
        <w:t>О</w:t>
      </w:r>
      <w:r w:rsidRPr="00FD72BC">
        <w:t>бщества в качестве нераспределенной прибыли прошлых лет, однако в среднесрочной перспективе не исключено, что акционеры пересмотрят дивидендную политику.</w:t>
      </w:r>
    </w:p>
    <w:p w:rsidR="001E3A19" w:rsidRDefault="00FD72BC" w:rsidP="001E3A19">
      <w:pPr>
        <w:pStyle w:val="af3"/>
        <w:ind w:firstLine="567"/>
        <w:jc w:val="both"/>
        <w:rPr>
          <w:color w:val="000000"/>
        </w:rPr>
      </w:pPr>
      <w:r>
        <w:t>В</w:t>
      </w:r>
      <w:r w:rsidR="001E3A19">
        <w:t xml:space="preserve"> отчетн</w:t>
      </w:r>
      <w:r>
        <w:t>ом</w:t>
      </w:r>
      <w:r w:rsidR="001E3A19">
        <w:t xml:space="preserve"> период</w:t>
      </w:r>
      <w:r>
        <w:t>е</w:t>
      </w:r>
      <w:r w:rsidR="001E3A19">
        <w:t xml:space="preserve"> </w:t>
      </w:r>
      <w:r w:rsidR="00CE6F52">
        <w:t>дивиденды Обществом не</w:t>
      </w:r>
      <w:r w:rsidR="001E3A19">
        <w:t xml:space="preserve"> начисл</w:t>
      </w:r>
      <w:r w:rsidR="00CE6F52">
        <w:t>ялись и</w:t>
      </w:r>
      <w:r w:rsidR="001E3A19">
        <w:t xml:space="preserve"> не </w:t>
      </w:r>
      <w:r w:rsidR="00CE6F52">
        <w:rPr>
          <w:color w:val="000000"/>
        </w:rPr>
        <w:t>выплачивались</w:t>
      </w:r>
      <w:r w:rsidR="001E3A19">
        <w:rPr>
          <w:color w:val="000000"/>
        </w:rPr>
        <w:t>.</w:t>
      </w:r>
    </w:p>
    <w:p w:rsidR="001E3A19" w:rsidRDefault="001E3A19" w:rsidP="00A178B9">
      <w:pPr>
        <w:pStyle w:val="af3"/>
      </w:pPr>
    </w:p>
    <w:p w:rsidR="002C2816" w:rsidRDefault="002C2816" w:rsidP="00A178B9">
      <w:pPr>
        <w:pStyle w:val="af3"/>
      </w:pPr>
    </w:p>
    <w:p w:rsidR="002A6759" w:rsidRDefault="001E3A19" w:rsidP="00A178B9">
      <w:pPr>
        <w:pStyle w:val="af3"/>
        <w:jc w:val="center"/>
        <w:rPr>
          <w:b/>
        </w:rPr>
      </w:pPr>
      <w:r>
        <w:rPr>
          <w:b/>
        </w:rPr>
        <w:t>7</w:t>
      </w:r>
      <w:r w:rsidR="002A6759" w:rsidRPr="00A178B9">
        <w:rPr>
          <w:b/>
        </w:rPr>
        <w:t>. Описание основных факторов риск</w:t>
      </w:r>
      <w:r w:rsidR="00E50847">
        <w:rPr>
          <w:b/>
        </w:rPr>
        <w:t>а</w:t>
      </w:r>
      <w:r w:rsidR="002A6759" w:rsidRPr="00A178B9">
        <w:rPr>
          <w:b/>
        </w:rPr>
        <w:t>, свя</w:t>
      </w:r>
      <w:r w:rsidR="00527E10">
        <w:rPr>
          <w:b/>
        </w:rPr>
        <w:t>занных с деятельностью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 w:rsidRPr="005D5B83">
        <w:t>Основными факторами риск</w:t>
      </w:r>
      <w:r w:rsidR="00EB6350">
        <w:t>а</w:t>
      </w:r>
      <w:r w:rsidRPr="005D5B83">
        <w:t xml:space="preserve"> для О</w:t>
      </w:r>
      <w:r w:rsidR="004636D7">
        <w:t xml:space="preserve">ткрытого акционерного общества </w:t>
      </w:r>
      <w:r w:rsidRPr="005D5B83">
        <w:t>«</w:t>
      </w:r>
      <w:r w:rsidR="005D5B83">
        <w:t>Й</w:t>
      </w:r>
      <w:r w:rsidR="004636D7">
        <w:t>ошкар-Олинская кондитерская фабрика</w:t>
      </w:r>
      <w:r w:rsidRPr="005D5B83">
        <w:t>» являются отраслевые</w:t>
      </w:r>
      <w:r w:rsidR="004636D7">
        <w:t>,</w:t>
      </w:r>
      <w:r w:rsidRPr="005D5B83">
        <w:t xml:space="preserve"> экономические</w:t>
      </w:r>
      <w:r w:rsidR="004636D7">
        <w:t>, финансовые и правовые</w:t>
      </w:r>
      <w:r w:rsidRPr="005D5B83">
        <w:t xml:space="preserve"> риски.</w:t>
      </w:r>
    </w:p>
    <w:p w:rsidR="00DD453A" w:rsidRDefault="00DD453A" w:rsidP="00DD453A">
      <w:pPr>
        <w:pStyle w:val="af3"/>
        <w:jc w:val="both"/>
      </w:pPr>
    </w:p>
    <w:p w:rsidR="002A6759" w:rsidRPr="00A178B9" w:rsidRDefault="002A6759" w:rsidP="00A178B9">
      <w:pPr>
        <w:pStyle w:val="af3"/>
        <w:jc w:val="both"/>
      </w:pPr>
      <w:r w:rsidRPr="005D5B83">
        <w:rPr>
          <w:b/>
          <w:bCs/>
          <w:lang w:val="en-US"/>
        </w:rPr>
        <w:t>I</w:t>
      </w:r>
      <w:r w:rsidRPr="005D5B83">
        <w:rPr>
          <w:b/>
          <w:bCs/>
        </w:rPr>
        <w:t>. Отраслевые риски</w:t>
      </w:r>
      <w:r w:rsidRPr="004636D7">
        <w:rPr>
          <w:bCs/>
        </w:rPr>
        <w:t xml:space="preserve"> </w:t>
      </w:r>
      <w:r w:rsidR="00A178B9">
        <w:t>можно разделить на две группы</w:t>
      </w:r>
      <w:r w:rsidR="00A178B9" w:rsidRPr="00A178B9">
        <w:t>:</w:t>
      </w:r>
    </w:p>
    <w:p w:rsidR="002A6759" w:rsidRDefault="004153D9" w:rsidP="004153D9">
      <w:pPr>
        <w:pStyle w:val="af3"/>
        <w:ind w:firstLine="567"/>
        <w:jc w:val="both"/>
      </w:pPr>
      <w:r>
        <w:t xml:space="preserve">1. </w:t>
      </w:r>
      <w:r w:rsidR="002A6759" w:rsidRPr="005D5B83">
        <w:t>Риски, связанны</w:t>
      </w:r>
      <w:r w:rsidR="00DA4395">
        <w:t>е с рынками сырья, закупаемого О</w:t>
      </w:r>
      <w:r w:rsidR="002A6759" w:rsidRPr="005D5B83">
        <w:t>бществом.</w:t>
      </w:r>
    </w:p>
    <w:p w:rsidR="00527E10" w:rsidRPr="005D5B83" w:rsidRDefault="00527E10" w:rsidP="004153D9">
      <w:pPr>
        <w:pStyle w:val="af3"/>
        <w:ind w:firstLine="567"/>
        <w:jc w:val="both"/>
      </w:pPr>
      <w:r w:rsidRPr="005D5B83">
        <w:t>Риски, связанные</w:t>
      </w:r>
      <w:r>
        <w:t xml:space="preserve"> с ценами на сырьё, закупаемое О</w:t>
      </w:r>
      <w:r w:rsidRPr="005D5B83">
        <w:t>бществом – это изменение цен на сахар, муку, сгущенное молоко, патоку.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О</w:t>
      </w:r>
      <w:r w:rsidR="004636D7">
        <w:t>ткрытого акционерного общества</w:t>
      </w:r>
      <w:r w:rsidRPr="005D5B83">
        <w:t xml:space="preserve"> «</w:t>
      </w:r>
      <w:r>
        <w:t>Й</w:t>
      </w:r>
      <w:r w:rsidR="004636D7">
        <w:t>ошкар-Олинская кондитерская фабрика</w:t>
      </w:r>
      <w:r w:rsidRPr="005D5B83"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2A6759" w:rsidRDefault="004153D9" w:rsidP="004153D9">
      <w:pPr>
        <w:pStyle w:val="af3"/>
        <w:ind w:firstLine="567"/>
        <w:jc w:val="both"/>
      </w:pPr>
      <w:r>
        <w:t xml:space="preserve">2. </w:t>
      </w:r>
      <w:r w:rsidR="002A6759" w:rsidRPr="005D5B83">
        <w:t>Риски кондитерской отрасли.</w:t>
      </w:r>
    </w:p>
    <w:p w:rsidR="00DA4395" w:rsidRDefault="00DA4395" w:rsidP="004153D9">
      <w:pPr>
        <w:pStyle w:val="af3"/>
        <w:ind w:firstLine="567"/>
        <w:jc w:val="both"/>
      </w:pPr>
      <w:r w:rsidRPr="005D5B83">
        <w:t>Риски кондитерской отрасли</w:t>
      </w:r>
      <w:r>
        <w:t xml:space="preserve"> – это сезонность спроса.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</w:t>
      </w:r>
      <w:r w:rsidR="002563B1">
        <w:rPr>
          <w:b/>
        </w:rPr>
        <w:t>. Экономические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t>К экономическим факторам риск</w:t>
      </w:r>
      <w:r w:rsidR="00FF1A9E">
        <w:t>ов</w:t>
      </w:r>
      <w:r w:rsidRPr="005D5B83">
        <w:t xml:space="preserve">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</w:t>
      </w:r>
      <w:r w:rsidR="00E10433">
        <w:t xml:space="preserve"> и т.д</w:t>
      </w:r>
      <w:proofErr w:type="gramStart"/>
      <w:r w:rsidR="00E10433">
        <w:t>.</w:t>
      </w:r>
      <w:r w:rsidRPr="005D5B83">
        <w:t>.</w:t>
      </w:r>
      <w:proofErr w:type="gramEnd"/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III</w:t>
      </w:r>
      <w:r w:rsidR="002563B1">
        <w:rPr>
          <w:b/>
        </w:rPr>
        <w:t>. Финансовые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lastRenderedPageBreak/>
        <w:t>Возможные финансовые риски, отражающиеся на деятельности О</w:t>
      </w:r>
      <w:r w:rsidR="004636D7">
        <w:t>ткрытого акционерного общества</w:t>
      </w:r>
      <w:r w:rsidRPr="005D5B83">
        <w:t xml:space="preserve"> «</w:t>
      </w:r>
      <w:r w:rsidR="005D5B83">
        <w:t>Й</w:t>
      </w:r>
      <w:r w:rsidR="004636D7">
        <w:t>ошкар-Олинская кондитерская фабрика</w:t>
      </w:r>
      <w:r w:rsidRPr="005D5B83">
        <w:t>», регулируются уровнем устанавливаемых О</w:t>
      </w:r>
      <w:r w:rsidR="00E10433">
        <w:t>бществом</w:t>
      </w:r>
      <w:r w:rsidRPr="005D5B83">
        <w:t xml:space="preserve"> цен на производимую продукцию.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IV</w:t>
      </w:r>
      <w:r w:rsidR="002563B1">
        <w:rPr>
          <w:b/>
        </w:rPr>
        <w:t>. Правовые риски</w:t>
      </w:r>
    </w:p>
    <w:p w:rsidR="002A6759" w:rsidRDefault="00E10433" w:rsidP="00791477">
      <w:pPr>
        <w:pStyle w:val="af3"/>
        <w:ind w:firstLine="567"/>
        <w:jc w:val="both"/>
      </w:pPr>
      <w:r>
        <w:t>К возможным правовым рискам относятся риски связанные с изменением законодательства Российской Федерации, регулирующего финансово-хозяйственную деятельность Общества, в</w:t>
      </w:r>
      <w:r w:rsidR="002A6759" w:rsidRPr="005D5B83">
        <w:t xml:space="preserve"> </w:t>
      </w:r>
      <w:r>
        <w:t>частности изменения: гражданского, корпоративного, трудового законодательства и законодательства о торговле</w:t>
      </w:r>
      <w:r w:rsidR="002A6759" w:rsidRPr="005D5B83">
        <w:t>.</w:t>
      </w:r>
    </w:p>
    <w:p w:rsidR="00DD453A" w:rsidRDefault="00DD453A" w:rsidP="00DD453A">
      <w:pPr>
        <w:pStyle w:val="af3"/>
        <w:jc w:val="both"/>
      </w:pPr>
    </w:p>
    <w:p w:rsidR="00EB6350" w:rsidRPr="00EB6350" w:rsidRDefault="00EB6350" w:rsidP="00EB6350">
      <w:pPr>
        <w:pStyle w:val="af3"/>
        <w:ind w:firstLine="567"/>
        <w:jc w:val="both"/>
      </w:pPr>
      <w:r w:rsidRPr="00EB6350">
        <w:t xml:space="preserve">Осознавая наличие вышеперечисленных рисков, </w:t>
      </w:r>
      <w:r>
        <w:t>О</w:t>
      </w:r>
      <w:r w:rsidRPr="00EB6350">
        <w:t>бщество предпринимает все зависящие от него усилия для минимизации потенциального влияния рисков и для снижения вероятности их реализации.</w:t>
      </w:r>
    </w:p>
    <w:p w:rsidR="00263855" w:rsidRDefault="00263855" w:rsidP="00791477">
      <w:pPr>
        <w:pStyle w:val="af3"/>
        <w:jc w:val="both"/>
      </w:pPr>
    </w:p>
    <w:p w:rsidR="002C2816" w:rsidRPr="00E047B1" w:rsidRDefault="002C2816" w:rsidP="00791477">
      <w:pPr>
        <w:pStyle w:val="af3"/>
        <w:jc w:val="both"/>
      </w:pPr>
    </w:p>
    <w:p w:rsidR="00B27238" w:rsidRPr="00DD0B52" w:rsidRDefault="00B27238" w:rsidP="00B27238">
      <w:pPr>
        <w:pStyle w:val="af3"/>
        <w:jc w:val="center"/>
        <w:rPr>
          <w:b/>
        </w:rPr>
      </w:pPr>
      <w:r w:rsidRPr="00DD0B52">
        <w:rPr>
          <w:b/>
        </w:rPr>
        <w:t xml:space="preserve">8. Перечень совершенных Обществом в отчетном году сделок, признаваемых в соответствии с </w:t>
      </w:r>
      <w:hyperlink r:id="rId10" w:history="1">
        <w:r w:rsidRPr="00DD0B52">
          <w:rPr>
            <w:b/>
          </w:rPr>
          <w:t>Федеральным законом</w:t>
        </w:r>
      </w:hyperlink>
      <w:r w:rsidRPr="00DD0B52">
        <w:rPr>
          <w:b/>
        </w:rPr>
        <w:t xml:space="preserve"> «Об акционерных обществах» крупными сделками</w:t>
      </w:r>
    </w:p>
    <w:p w:rsidR="00791477" w:rsidRPr="00DD0B52" w:rsidRDefault="00791477" w:rsidP="00791477">
      <w:pPr>
        <w:pStyle w:val="af3"/>
      </w:pPr>
    </w:p>
    <w:p w:rsidR="00ED494B" w:rsidRDefault="00F71BDD" w:rsidP="006B367E">
      <w:pPr>
        <w:pStyle w:val="af3"/>
        <w:ind w:firstLine="567"/>
        <w:jc w:val="both"/>
      </w:pPr>
      <w:r w:rsidRPr="00F71BDD">
        <w:t>В 20</w:t>
      </w:r>
      <w:r w:rsidR="009E0839">
        <w:t>2</w:t>
      </w:r>
      <w:r w:rsidR="00ED494B">
        <w:t>1</w:t>
      </w:r>
      <w:r w:rsidRPr="00F71BDD">
        <w:t xml:space="preserve"> году</w:t>
      </w:r>
      <w:r w:rsidR="00487181">
        <w:t xml:space="preserve"> </w:t>
      </w:r>
      <w:r w:rsidR="00ED494B">
        <w:t>сделки, признаваемые в соответствии с</w:t>
      </w:r>
      <w:r w:rsidR="00ED494B" w:rsidRPr="00F71BDD">
        <w:t xml:space="preserve"> Федеральным законом «Об акционерных обществах»</w:t>
      </w:r>
      <w:r w:rsidR="00ED494B" w:rsidRPr="00487181">
        <w:t xml:space="preserve"> </w:t>
      </w:r>
      <w:r w:rsidR="00ED494B" w:rsidRPr="00F71BDD">
        <w:t>крупными сделками</w:t>
      </w:r>
      <w:r w:rsidR="00ED494B">
        <w:t>, Обществом не совершались.</w:t>
      </w:r>
    </w:p>
    <w:p w:rsidR="002C5179" w:rsidRDefault="002C5179" w:rsidP="00791477">
      <w:pPr>
        <w:pStyle w:val="af3"/>
        <w:jc w:val="both"/>
      </w:pPr>
    </w:p>
    <w:p w:rsidR="00791477" w:rsidRPr="00DD0B52" w:rsidRDefault="00791477" w:rsidP="00791477">
      <w:pPr>
        <w:pStyle w:val="af3"/>
        <w:jc w:val="both"/>
      </w:pPr>
    </w:p>
    <w:p w:rsidR="00B27238" w:rsidRPr="006B367E" w:rsidRDefault="00B27238" w:rsidP="00B27238">
      <w:pPr>
        <w:pStyle w:val="af3"/>
        <w:jc w:val="center"/>
        <w:rPr>
          <w:b/>
        </w:rPr>
      </w:pPr>
      <w:r w:rsidRPr="006B367E">
        <w:rPr>
          <w:b/>
        </w:rPr>
        <w:t>9. 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имелась заинтересованность</w:t>
      </w:r>
    </w:p>
    <w:p w:rsidR="002C5179" w:rsidRPr="006B367E" w:rsidRDefault="002C5179" w:rsidP="00791477">
      <w:pPr>
        <w:pStyle w:val="af3"/>
        <w:jc w:val="both"/>
      </w:pPr>
    </w:p>
    <w:p w:rsidR="00247149" w:rsidRPr="006B367E" w:rsidRDefault="00AC4A61" w:rsidP="00766B59">
      <w:pPr>
        <w:pStyle w:val="af3"/>
        <w:ind w:firstLine="567"/>
        <w:jc w:val="both"/>
      </w:pPr>
      <w:r w:rsidRPr="006B367E">
        <w:t>В 20</w:t>
      </w:r>
      <w:r w:rsidR="00CC0153">
        <w:t>2</w:t>
      </w:r>
      <w:r w:rsidR="00AB1504">
        <w:t>1</w:t>
      </w:r>
      <w:r w:rsidR="00222ACB" w:rsidRPr="006B367E">
        <w:t xml:space="preserve"> году Обществом </w:t>
      </w:r>
      <w:r w:rsidR="0057363B" w:rsidRPr="006B367E">
        <w:t>был</w:t>
      </w:r>
      <w:r w:rsidR="00F71BDD">
        <w:t>и</w:t>
      </w:r>
      <w:r w:rsidR="0057363B" w:rsidRPr="006B367E">
        <w:t xml:space="preserve"> совершен</w:t>
      </w:r>
      <w:r w:rsidR="00F71BDD">
        <w:t>ы</w:t>
      </w:r>
      <w:r w:rsidR="0057363B" w:rsidRPr="006B367E">
        <w:t xml:space="preserve"> </w:t>
      </w:r>
      <w:r w:rsidR="00F71BDD">
        <w:t>следующие</w:t>
      </w:r>
      <w:r w:rsidR="0057363B" w:rsidRPr="006B367E">
        <w:t xml:space="preserve"> </w:t>
      </w:r>
      <w:r w:rsidR="00222ACB" w:rsidRPr="006B367E">
        <w:t>сдел</w:t>
      </w:r>
      <w:r w:rsidR="000D199A" w:rsidRPr="006B367E">
        <w:t>к</w:t>
      </w:r>
      <w:r w:rsidR="00F71BDD">
        <w:t>и</w:t>
      </w:r>
      <w:r w:rsidR="00222ACB" w:rsidRPr="006B367E">
        <w:t>,</w:t>
      </w:r>
      <w:r w:rsidR="00247149" w:rsidRPr="006B367E">
        <w:t xml:space="preserve"> признаваем</w:t>
      </w:r>
      <w:r w:rsidR="00F71BDD">
        <w:t>ые</w:t>
      </w:r>
      <w:r w:rsidR="00247149" w:rsidRPr="006B367E">
        <w:t xml:space="preserve"> в соответствии с Федеральным законом «Об акционерных обществах» сделк</w:t>
      </w:r>
      <w:r w:rsidR="00F71BDD">
        <w:t>ами</w:t>
      </w:r>
      <w:r w:rsidR="00247149" w:rsidRPr="006B367E">
        <w:t>, в совершении котор</w:t>
      </w:r>
      <w:r w:rsidR="00F71BDD">
        <w:t>ых</w:t>
      </w:r>
      <w:r w:rsidR="00247149" w:rsidRPr="006B367E">
        <w:t xml:space="preserve"> имелась </w:t>
      </w:r>
      <w:r w:rsidR="00222ACB" w:rsidRPr="006B367E">
        <w:t>заинтересованность</w:t>
      </w:r>
      <w:r w:rsidR="0057363B" w:rsidRPr="006B367E">
        <w:t>: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701"/>
        <w:gridCol w:w="1984"/>
        <w:gridCol w:w="2268"/>
        <w:gridCol w:w="2410"/>
        <w:gridCol w:w="1985"/>
        <w:gridCol w:w="1984"/>
      </w:tblGrid>
      <w:tr w:rsidR="00440880" w:rsidTr="00D37287">
        <w:trPr>
          <w:trHeight w:val="120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Лицо (лица), являющееся стороной (сторонами) сделки, выгодоприобретателем (выгодоприобретателями) по ней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Цена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Предмет сделки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Иные существенные условия сделки или порядок их определения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Лицо (лица), имеющее заинтересованность в совершении сделки, а также основания, по которым лицо (каждое из лиц), имеющее заинтересованность в совершении сделки, является таковым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814F1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Доля участия заинтересованного лица (заинтересованных лиц) в уставном капитале Общества на дату совершения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Орган управления Общества, принявший решение об одобрении сделки</w:t>
            </w: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5B02BE" w:rsidRDefault="004D104E" w:rsidP="00AB1504">
            <w:pPr>
              <w:pStyle w:val="af3"/>
              <w:jc w:val="both"/>
              <w:rPr>
                <w:b/>
                <w:sz w:val="20"/>
                <w:szCs w:val="20"/>
              </w:rPr>
            </w:pPr>
            <w:r w:rsidRPr="004D104E">
              <w:rPr>
                <w:b/>
              </w:rPr>
              <w:t>1. НАИМЕНОВАНИЕ СДЕЛКИ:</w:t>
            </w:r>
            <w:r w:rsidRPr="00FF005E">
              <w:t xml:space="preserve"> </w:t>
            </w:r>
            <w:r w:rsidR="00AB1504">
              <w:t>Лицензионный до</w:t>
            </w:r>
            <w:r w:rsidR="00AB1504" w:rsidRPr="00FF005E">
              <w:t xml:space="preserve">говор </w:t>
            </w:r>
            <w:r w:rsidR="00AB1504">
              <w:t>о предоставлении права использования товарного знака</w:t>
            </w:r>
          </w:p>
        </w:tc>
      </w:tr>
      <w:tr w:rsidR="003F2137" w:rsidRPr="00441E60" w:rsidTr="00D37287">
        <w:trPr>
          <w:trHeight w:val="191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Публичное акционерное общество «Московская кондитерская фабрика «Красный Октябрь» (Лицензиар)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(Лицензиат)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вознаграждения при использовании товарного знака Лицензиатом составляет 1,4 (одна целая четыре десятых) процента (в т.ч. НДС) от стоимости реализованной Лицензиатом продукции по ценам, определенным условиями договоров поставки, заключенных Лицензиатом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Лицензиар на </w:t>
            </w:r>
            <w:proofErr w:type="gramStart"/>
            <w:r>
              <w:rPr>
                <w:sz w:val="20"/>
                <w:szCs w:val="20"/>
              </w:rPr>
              <w:t>условиях</w:t>
            </w:r>
            <w:proofErr w:type="gramEnd"/>
            <w:r>
              <w:rPr>
                <w:sz w:val="20"/>
                <w:szCs w:val="20"/>
              </w:rPr>
              <w:t>, указанных в договоре, предоставляет Лицензиату право использования товарного знака «КОРВКА» по свидетельству № 486279 в отношении товаров 30 класса МКТУ, указанных в свидетельстве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заключен на срок действия исключительного права на товарный знак. Лицензиату предоставляется право на использование товарного знака на всей территории РФ. Выплата вознаграждения производится Лицензиатом ежеквартально, в срок до 25 (двадцать пятого) числа месяца, следующего за отчетным кварталом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3F2137" w:rsidRPr="004D104E" w:rsidRDefault="005D50D9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</w:t>
            </w:r>
            <w:r w:rsidR="00A6048F">
              <w:rPr>
                <w:sz w:val="20"/>
                <w:szCs w:val="20"/>
              </w:rPr>
              <w:t>Холдинговая компания «</w:t>
            </w:r>
            <w:r>
              <w:rPr>
                <w:sz w:val="20"/>
                <w:szCs w:val="20"/>
              </w:rPr>
              <w:t xml:space="preserve">Объединенные кондитеры» – контролирующее лицо, имеющее право </w:t>
            </w:r>
            <w:r w:rsidR="00A6048F">
              <w:rPr>
                <w:sz w:val="20"/>
                <w:szCs w:val="20"/>
              </w:rPr>
              <w:t>косвенно</w:t>
            </w:r>
            <w:r>
              <w:rPr>
                <w:sz w:val="20"/>
                <w:szCs w:val="20"/>
              </w:rPr>
              <w:t xml:space="preserve"> распоряжаться более 50 % голосов в высшем органе управления ОАО «ЙКФ» и имеющее право </w:t>
            </w:r>
            <w:r w:rsidR="00A6048F">
              <w:rPr>
                <w:sz w:val="20"/>
                <w:szCs w:val="20"/>
              </w:rPr>
              <w:t>косвенно</w:t>
            </w:r>
            <w:r>
              <w:rPr>
                <w:sz w:val="20"/>
                <w:szCs w:val="20"/>
              </w:rPr>
              <w:t xml:space="preserve"> распоряжаться более 50 % голосов в высшем органе управления ПАО «Красный Октябрь»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6048F" w:rsidRDefault="005D50D9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  <w:p w:rsidR="003F2137" w:rsidRPr="004D104E" w:rsidRDefault="00A6048F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(косвенно)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3F2137" w:rsidRPr="00441E60" w:rsidTr="00D37287">
        <w:trPr>
          <w:trHeight w:val="639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124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7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</w:t>
            </w:r>
            <w:r>
              <w:rPr>
                <w:sz w:val="20"/>
                <w:szCs w:val="20"/>
              </w:rPr>
              <w:lastRenderedPageBreak/>
              <w:t>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1028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F2137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3F2137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D50D9" w:rsidRPr="00441E60" w:rsidTr="005D50D9">
        <w:trPr>
          <w:trHeight w:val="2080"/>
        </w:trPr>
        <w:tc>
          <w:tcPr>
            <w:tcW w:w="269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ПАО «Красный Октябрь»</w:t>
            </w:r>
          </w:p>
        </w:tc>
        <w:tc>
          <w:tcPr>
            <w:tcW w:w="1985" w:type="dxa"/>
            <w:vAlign w:val="center"/>
          </w:tcPr>
          <w:p w:rsidR="005D50D9" w:rsidRPr="004D104E" w:rsidRDefault="005D50D9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127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4D104E">
            <w:pPr>
              <w:pStyle w:val="af3"/>
              <w:jc w:val="both"/>
            </w:pPr>
            <w:r w:rsidRPr="004D104E">
              <w:rPr>
                <w:b/>
              </w:rPr>
              <w:t>2. НАИМЕНОВАНИЕ СДЕЛКИ:</w:t>
            </w:r>
            <w:r>
              <w:t xml:space="preserve"> </w:t>
            </w:r>
            <w:r w:rsidR="005D50D9" w:rsidRPr="00FF005E">
              <w:t xml:space="preserve">Договор </w:t>
            </w:r>
            <w:r w:rsidR="005D50D9">
              <w:t>о производстве продукции</w:t>
            </w:r>
          </w:p>
        </w:tc>
      </w:tr>
      <w:tr w:rsidR="0020012E" w:rsidRPr="00441E60" w:rsidTr="0020012E">
        <w:trPr>
          <w:trHeight w:val="776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«Тульская кондитерская фабрика «Ясная Поляна» (Заказчик)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(Подрядчик)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работы по изготовлению кондитерской продукции определяется сторонами в соответствующем приложении к договору в соответствии с расчетом стоимости работ по производству продукции (составляется </w:t>
            </w:r>
            <w:r>
              <w:rPr>
                <w:sz w:val="20"/>
                <w:szCs w:val="20"/>
              </w:rPr>
              <w:lastRenderedPageBreak/>
              <w:t>для каждого вида продукции).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материалы. Сумма договора не превышает 20 000 000 (двадцать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Подрядчик обязуется по поручению Заказчика изготовить и передать Заказчику кондитерскую продукцию на </w:t>
            </w:r>
            <w:proofErr w:type="gramStart"/>
            <w:r>
              <w:rPr>
                <w:sz w:val="20"/>
                <w:szCs w:val="20"/>
              </w:rPr>
              <w:t>условиях</w:t>
            </w:r>
            <w:proofErr w:type="gramEnd"/>
            <w:r>
              <w:rPr>
                <w:sz w:val="20"/>
                <w:szCs w:val="20"/>
              </w:rPr>
              <w:t xml:space="preserve">, согласованных сторонами в протоколах согласования условий договора, а Заказчик обязуется принять </w:t>
            </w:r>
            <w:r>
              <w:rPr>
                <w:sz w:val="20"/>
                <w:szCs w:val="20"/>
              </w:rPr>
              <w:lastRenderedPageBreak/>
              <w:t>изготовленную продукцию и оплатить стоимость работ по ее изготовлению в порядке, установленном договором и приложениями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3F2DEC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Договор вступает в силу с момента подписания сторонами и действует по 10.01.2022 года включительно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«ТКФ «Ясная Поляна»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3F2137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20012E" w:rsidRPr="00441E60" w:rsidTr="0020012E">
        <w:trPr>
          <w:trHeight w:val="695"/>
        </w:trPr>
        <w:tc>
          <w:tcPr>
            <w:tcW w:w="269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«Объединенные кондитеры» – единоличный </w:t>
            </w:r>
            <w:r>
              <w:rPr>
                <w:sz w:val="20"/>
                <w:szCs w:val="20"/>
              </w:rPr>
              <w:lastRenderedPageBreak/>
              <w:t>исполнительный орган ОАО «ЙКФ» и единоличный исполнительный орган ОАО «ТКФ «Ясная Поляна»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69040D">
        <w:trPr>
          <w:trHeight w:val="87"/>
        </w:trPr>
        <w:tc>
          <w:tcPr>
            <w:tcW w:w="269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D37287">
        <w:trPr>
          <w:trHeight w:val="1168"/>
        </w:trPr>
        <w:tc>
          <w:tcPr>
            <w:tcW w:w="269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D37287">
        <w:trPr>
          <w:trHeight w:val="988"/>
        </w:trPr>
        <w:tc>
          <w:tcPr>
            <w:tcW w:w="269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D37287">
        <w:trPr>
          <w:trHeight w:val="808"/>
        </w:trPr>
        <w:tc>
          <w:tcPr>
            <w:tcW w:w="2694" w:type="dxa"/>
            <w:vMerge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vAlign w:val="center"/>
          </w:tcPr>
          <w:p w:rsidR="0020012E" w:rsidRPr="004D104E" w:rsidRDefault="0020012E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4D104E">
            <w:pPr>
              <w:pStyle w:val="af3"/>
              <w:jc w:val="both"/>
            </w:pPr>
            <w:r w:rsidRPr="004D104E">
              <w:rPr>
                <w:b/>
              </w:rPr>
              <w:t>3. НАИМЕНОВАНИЕ СДЕЛКИ:</w:t>
            </w:r>
            <w:r>
              <w:t xml:space="preserve"> </w:t>
            </w:r>
            <w:r w:rsidR="005F1C54">
              <w:t>Договор купли-продажи оборудования</w:t>
            </w:r>
          </w:p>
        </w:tc>
      </w:tr>
      <w:tr w:rsidR="00B11E8B" w:rsidRPr="00441E60" w:rsidTr="00D37287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(Продавец)</w:t>
            </w:r>
            <w:r w:rsidRPr="005009A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Публичное</w:t>
            </w:r>
            <w:proofErr w:type="gramEnd"/>
            <w:r>
              <w:rPr>
                <w:sz w:val="20"/>
                <w:szCs w:val="20"/>
              </w:rPr>
              <w:t xml:space="preserve"> акционерное общество «Московская кондитерская фабрика «Красный Октябрь»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625 440 (шестьсот двадцать пять тысяч четыреста сорок) рублей 00 копеек,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Продавец обязуется передать в собственность Покупателя бывшее в </w:t>
            </w:r>
            <w:proofErr w:type="gramStart"/>
            <w:r>
              <w:rPr>
                <w:sz w:val="20"/>
                <w:szCs w:val="20"/>
              </w:rPr>
              <w:t>употреблении</w:t>
            </w:r>
            <w:proofErr w:type="gramEnd"/>
            <w:r>
              <w:rPr>
                <w:sz w:val="20"/>
                <w:szCs w:val="20"/>
              </w:rPr>
              <w:t xml:space="preserve"> производственное оборудование, указанное в приложении (спецификации), являющемся неотъемлемой частью договора, а Покупатель обязуется принять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вступает в силу с момента его подписания. Доставка оборудования производится за счет Покупателя транспортной компанией. Покупатель </w:t>
            </w:r>
            <w:proofErr w:type="gramStart"/>
            <w:r>
              <w:rPr>
                <w:sz w:val="20"/>
                <w:szCs w:val="20"/>
              </w:rPr>
              <w:t>оплачивает стоимость оборудования</w:t>
            </w:r>
            <w:proofErr w:type="gramEnd"/>
            <w:r>
              <w:rPr>
                <w:sz w:val="20"/>
                <w:szCs w:val="20"/>
              </w:rPr>
              <w:t xml:space="preserve"> путем перечисления на счет Продавца денежных средств в течение 30 (тридцати) рабочих дней с даты его передачи по акту приема-передачи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11E8B" w:rsidRPr="004D104E" w:rsidRDefault="005F1C54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</w:t>
            </w:r>
            <w:r w:rsidR="00A6048F">
              <w:rPr>
                <w:sz w:val="20"/>
                <w:szCs w:val="20"/>
              </w:rPr>
              <w:t>Холдинговая компания «</w:t>
            </w:r>
            <w:r>
              <w:rPr>
                <w:sz w:val="20"/>
                <w:szCs w:val="20"/>
              </w:rPr>
              <w:t xml:space="preserve">Объединенные кондитеры» – контролирующее лицо, имеющее право </w:t>
            </w:r>
            <w:r w:rsidR="00A6048F">
              <w:rPr>
                <w:sz w:val="20"/>
                <w:szCs w:val="20"/>
              </w:rPr>
              <w:t>косвенно</w:t>
            </w:r>
            <w:r>
              <w:rPr>
                <w:sz w:val="20"/>
                <w:szCs w:val="20"/>
              </w:rPr>
              <w:t xml:space="preserve"> распоряжаться более 50 % голосов в высшем органе управления</w:t>
            </w:r>
            <w:r w:rsidR="00A6048F">
              <w:rPr>
                <w:sz w:val="20"/>
                <w:szCs w:val="20"/>
              </w:rPr>
              <w:t xml:space="preserve"> ОАО «ЙКФ» и имеющее право косвенно</w:t>
            </w:r>
            <w:r>
              <w:rPr>
                <w:sz w:val="20"/>
                <w:szCs w:val="20"/>
              </w:rPr>
              <w:t xml:space="preserve"> распоряжаться более 50 % голосов в высшем органе управления ПАО «Красный Октябрь»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B11E8B" w:rsidRDefault="00B11E8B" w:rsidP="00AF6DBB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F6DB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AF6DB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3 %</w:t>
            </w:r>
          </w:p>
          <w:p w:rsidR="00A6048F" w:rsidRPr="004D104E" w:rsidRDefault="00A6048F" w:rsidP="00AF6DBB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(косвенно)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B11E8B" w:rsidRPr="00441E60" w:rsidTr="00D37287">
        <w:trPr>
          <w:trHeight w:val="51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7D410C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7D410C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</w:t>
            </w:r>
            <w:r>
              <w:rPr>
                <w:sz w:val="20"/>
                <w:szCs w:val="20"/>
              </w:rPr>
              <w:lastRenderedPageBreak/>
              <w:t>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D37287">
        <w:trPr>
          <w:trHeight w:val="1162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D37287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11E8B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B11E8B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F1C54" w:rsidRPr="00441E60" w:rsidTr="00A6048F">
        <w:trPr>
          <w:trHeight w:val="370"/>
        </w:trPr>
        <w:tc>
          <w:tcPr>
            <w:tcW w:w="269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ПАО «Красный Октябрь»</w:t>
            </w:r>
          </w:p>
        </w:tc>
        <w:tc>
          <w:tcPr>
            <w:tcW w:w="1985" w:type="dxa"/>
            <w:vAlign w:val="center"/>
          </w:tcPr>
          <w:p w:rsidR="005F1C54" w:rsidRPr="004D104E" w:rsidRDefault="005F1C54" w:rsidP="008F07D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Tr="004213F6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12E" w:rsidRPr="00056C93" w:rsidRDefault="0020012E" w:rsidP="0020012E">
            <w:pPr>
              <w:pStyle w:val="af3"/>
              <w:jc w:val="both"/>
            </w:pPr>
            <w:r>
              <w:rPr>
                <w:b/>
              </w:rPr>
              <w:t>4</w:t>
            </w:r>
            <w:r w:rsidRPr="004D104E">
              <w:rPr>
                <w:b/>
              </w:rPr>
              <w:t>. НАИМЕНОВАНИЕ СДЕЛКИ:</w:t>
            </w:r>
            <w:r>
              <w:t xml:space="preserve"> Договор поставки</w:t>
            </w:r>
          </w:p>
        </w:tc>
      </w:tr>
      <w:tr w:rsidR="0020012E" w:rsidRPr="00441E60" w:rsidTr="004213F6">
        <w:trPr>
          <w:trHeight w:val="63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Открытое акционерное общество «Южуралкондитер» </w:t>
            </w:r>
            <w:r>
              <w:rPr>
                <w:sz w:val="20"/>
                <w:szCs w:val="20"/>
              </w:rPr>
              <w:lastRenderedPageBreak/>
              <w:t>(Поставщик)</w:t>
            </w:r>
            <w:r w:rsidRPr="005009AB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390 000 (триста девяносто тысяч) рублей 00 </w:t>
            </w:r>
            <w:r>
              <w:rPr>
                <w:sz w:val="20"/>
                <w:szCs w:val="20"/>
              </w:rPr>
              <w:lastRenderedPageBreak/>
              <w:t>копеек,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Поставщик обязуется передать в собственность </w:t>
            </w:r>
            <w:r>
              <w:rPr>
                <w:sz w:val="20"/>
                <w:szCs w:val="20"/>
              </w:rPr>
              <w:lastRenderedPageBreak/>
              <w:t>Покупателя, а Покупатель – принять и оплатить гигиенические маски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Количество, срок поставки, цена единицы товара, срок </w:t>
            </w:r>
            <w:r>
              <w:rPr>
                <w:sz w:val="20"/>
                <w:szCs w:val="20"/>
              </w:rPr>
              <w:lastRenderedPageBreak/>
              <w:t xml:space="preserve">оплаты товара указываются в </w:t>
            </w:r>
            <w:proofErr w:type="gramStart"/>
            <w:r>
              <w:rPr>
                <w:sz w:val="20"/>
                <w:szCs w:val="20"/>
              </w:rPr>
              <w:t>спецификациях</w:t>
            </w:r>
            <w:proofErr w:type="gramEnd"/>
            <w:r>
              <w:rPr>
                <w:sz w:val="20"/>
                <w:szCs w:val="20"/>
              </w:rPr>
              <w:t xml:space="preserve"> к договору. Качество товара должно соответствовать требованиям действующих стандартов. Поставка товара осуществляется силами Поставщика за счет Покупателя. Договор вступает в силу с момента подписания и действует до полного исполнения сторонами своих обязательств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АО «Объединенные кондитеры» – контролирующее лицо, </w:t>
            </w:r>
            <w:r>
              <w:rPr>
                <w:sz w:val="20"/>
                <w:szCs w:val="20"/>
              </w:rPr>
              <w:lastRenderedPageBreak/>
              <w:t>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«Южуралкондитер»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</w:t>
            </w:r>
            <w:r>
              <w:rPr>
                <w:sz w:val="20"/>
                <w:szCs w:val="20"/>
              </w:rPr>
              <w:lastRenderedPageBreak/>
              <w:t xml:space="preserve">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20012E" w:rsidRPr="00441E60" w:rsidTr="004213F6">
        <w:trPr>
          <w:trHeight w:val="517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654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1162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87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20012E">
        <w:trPr>
          <w:trHeight w:val="848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RPr="00441E60" w:rsidTr="004213F6">
        <w:trPr>
          <w:trHeight w:val="847"/>
        </w:trPr>
        <w:tc>
          <w:tcPr>
            <w:tcW w:w="269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«Южуралкондитер»</w:t>
            </w:r>
          </w:p>
        </w:tc>
        <w:tc>
          <w:tcPr>
            <w:tcW w:w="1985" w:type="dxa"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0012E" w:rsidRPr="004D104E" w:rsidRDefault="0020012E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</w:tbl>
    <w:p w:rsidR="00F71BDD" w:rsidRDefault="00F71BDD" w:rsidP="004D104E">
      <w:pPr>
        <w:pStyle w:val="af3"/>
        <w:jc w:val="both"/>
      </w:pPr>
    </w:p>
    <w:p w:rsidR="002C2816" w:rsidRDefault="002C2816" w:rsidP="004D104E">
      <w:pPr>
        <w:pStyle w:val="af3"/>
        <w:jc w:val="both"/>
      </w:pPr>
    </w:p>
    <w:p w:rsidR="002A6759" w:rsidRPr="00580CDB" w:rsidRDefault="00873EA0" w:rsidP="00791477">
      <w:pPr>
        <w:pStyle w:val="af3"/>
        <w:jc w:val="center"/>
        <w:rPr>
          <w:b/>
        </w:rPr>
      </w:pPr>
      <w:r w:rsidRPr="00580CDB">
        <w:rPr>
          <w:b/>
        </w:rPr>
        <w:t>10</w:t>
      </w:r>
      <w:r w:rsidR="00527E10" w:rsidRPr="00580CDB">
        <w:rPr>
          <w:b/>
        </w:rPr>
        <w:t>. Состав Совета директоров О</w:t>
      </w:r>
      <w:r w:rsidR="002A6759" w:rsidRPr="00580CDB">
        <w:rPr>
          <w:b/>
        </w:rPr>
        <w:t>бщества</w:t>
      </w:r>
    </w:p>
    <w:p w:rsidR="00A004B2" w:rsidRPr="00580CDB" w:rsidRDefault="00A004B2" w:rsidP="00791477">
      <w:pPr>
        <w:pStyle w:val="af3"/>
        <w:jc w:val="both"/>
      </w:pPr>
    </w:p>
    <w:p w:rsidR="004356C6" w:rsidRPr="00580CDB" w:rsidRDefault="00F32DF5" w:rsidP="00F32DF5">
      <w:pPr>
        <w:pStyle w:val="af3"/>
        <w:ind w:firstLine="567"/>
        <w:jc w:val="both"/>
      </w:pPr>
      <w:r>
        <w:t>В 20</w:t>
      </w:r>
      <w:r w:rsidR="00051205">
        <w:t>20</w:t>
      </w:r>
      <w:r>
        <w:t xml:space="preserve"> году, в соответствии с р</w:t>
      </w:r>
      <w:r w:rsidR="002563B1" w:rsidRPr="00580CDB">
        <w:t>ешением годового общего собрания акционеров</w:t>
      </w:r>
      <w:r w:rsidR="00E34182">
        <w:t xml:space="preserve"> Общества</w:t>
      </w:r>
      <w:r w:rsidR="002563B1" w:rsidRPr="00580CDB">
        <w:t xml:space="preserve"> </w:t>
      </w:r>
      <w:r>
        <w:t>от</w:t>
      </w:r>
      <w:r w:rsidR="002563B1" w:rsidRPr="00580CDB">
        <w:t xml:space="preserve"> </w:t>
      </w:r>
      <w:r w:rsidR="00051205">
        <w:t>22</w:t>
      </w:r>
      <w:r w:rsidR="002563B1" w:rsidRPr="00580CDB">
        <w:t>.0</w:t>
      </w:r>
      <w:r w:rsidR="00051205">
        <w:t>6.2020</w:t>
      </w:r>
      <w:r w:rsidR="00527E10"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="00527E10" w:rsidRPr="00580CDB">
        <w:t>избран</w:t>
      </w:r>
      <w:r>
        <w:t>ы</w:t>
      </w:r>
      <w:r w:rsidR="002563B1"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8"/>
        <w:gridCol w:w="2700"/>
        <w:gridCol w:w="4982"/>
        <w:gridCol w:w="3402"/>
        <w:gridCol w:w="3260"/>
      </w:tblGrid>
      <w:tr w:rsidR="00814F1E" w:rsidRPr="00580CDB" w:rsidTr="00242803">
        <w:trPr>
          <w:trHeight w:val="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в уставном </w:t>
            </w:r>
            <w:proofErr w:type="gramStart"/>
            <w:r>
              <w:rPr>
                <w:b/>
              </w:rPr>
              <w:t>капитале</w:t>
            </w:r>
            <w:proofErr w:type="gramEnd"/>
            <w:r>
              <w:rPr>
                <w:b/>
              </w:rPr>
              <w:t xml:space="preserve"> Общества</w:t>
            </w:r>
            <w:r w:rsidRPr="00580CDB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обыкновенных акций Общества, % от уставного капитала Общества</w:t>
            </w:r>
          </w:p>
        </w:tc>
      </w:tr>
      <w:tr w:rsidR="00814F1E" w:rsidRPr="00580CDB" w:rsidTr="00242803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580CDB">
            <w:pPr>
              <w:pStyle w:val="af3"/>
              <w:jc w:val="center"/>
            </w:pPr>
            <w:r w:rsidRPr="00580CDB">
              <w:t xml:space="preserve">Год рождения: 1961. Образование: высшее. Занимаемая должность: президент ООО </w:t>
            </w:r>
            <w:r w:rsidRPr="00580CDB">
              <w:lastRenderedPageBreak/>
              <w:t>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lastRenderedPageBreak/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3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lastRenderedPageBreak/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C97BE4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051205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051205">
              <w:rPr>
                <w:bCs/>
              </w:rPr>
              <w:t>управляющий</w:t>
            </w:r>
            <w:r w:rsidRPr="00580CDB">
              <w:rPr>
                <w:bCs/>
              </w:rPr>
              <w:t xml:space="preserve"> директор</w:t>
            </w:r>
            <w:r>
              <w:rPr>
                <w:bCs/>
              </w:rPr>
              <w:t xml:space="preserve"> </w:t>
            </w:r>
            <w:r w:rsidRPr="00580CDB">
              <w:rPr>
                <w:bCs/>
              </w:rPr>
              <w:t>О</w:t>
            </w:r>
            <w:r>
              <w:rPr>
                <w:bCs/>
              </w:rPr>
              <w:t>О</w:t>
            </w:r>
            <w:r w:rsidRPr="00580CDB">
              <w:rPr>
                <w:bCs/>
              </w:rPr>
              <w:t>О «</w:t>
            </w:r>
            <w:r w:rsidR="00051205">
              <w:rPr>
                <w:bCs/>
              </w:rPr>
              <w:t>Объединенные кондитеры</w:t>
            </w:r>
            <w:r w:rsidRPr="00580CDB">
              <w:rPr>
                <w:bCs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F00837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  <w:r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753104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0C046C" w:rsidP="00580CDB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4356C6" w:rsidRPr="00580CDB" w:rsidRDefault="004356C6" w:rsidP="00BD2D0C">
      <w:pPr>
        <w:pStyle w:val="af3"/>
        <w:jc w:val="both"/>
      </w:pPr>
    </w:p>
    <w:p w:rsidR="008D5523" w:rsidRPr="00580CDB" w:rsidRDefault="00497580" w:rsidP="00497580">
      <w:pPr>
        <w:pStyle w:val="af3"/>
        <w:ind w:firstLine="567"/>
        <w:jc w:val="both"/>
      </w:pPr>
      <w:r>
        <w:t>В 20</w:t>
      </w:r>
      <w:r w:rsidR="000C046C">
        <w:t>2</w:t>
      </w:r>
      <w:r w:rsidR="00051205">
        <w:t>1</w:t>
      </w:r>
      <w:r>
        <w:t xml:space="preserve"> году, в соответствии с р</w:t>
      </w:r>
      <w:r w:rsidRPr="00580CDB">
        <w:t>ешением годового общего собрания акционеров</w:t>
      </w:r>
      <w:r w:rsidR="00E34182">
        <w:t xml:space="preserve"> Общества</w:t>
      </w:r>
      <w:r w:rsidRPr="00580CDB">
        <w:t xml:space="preserve"> </w:t>
      </w:r>
      <w:r>
        <w:t>от</w:t>
      </w:r>
      <w:r w:rsidRPr="00580CDB">
        <w:t xml:space="preserve"> </w:t>
      </w:r>
      <w:r w:rsidR="00051205">
        <w:t>15</w:t>
      </w:r>
      <w:r w:rsidRPr="00580CDB">
        <w:t>.0</w:t>
      </w:r>
      <w:r w:rsidR="00051205">
        <w:t>4</w:t>
      </w:r>
      <w:r w:rsidRPr="00580CDB">
        <w:t>.20</w:t>
      </w:r>
      <w:r w:rsidR="000C046C">
        <w:t>2</w:t>
      </w:r>
      <w:r w:rsidR="00051205">
        <w:t>1</w:t>
      </w:r>
      <w:r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Pr="00580CDB">
        <w:t>избран</w:t>
      </w:r>
      <w:r>
        <w:t>ы</w:t>
      </w:r>
      <w:r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8"/>
        <w:gridCol w:w="2700"/>
        <w:gridCol w:w="4982"/>
        <w:gridCol w:w="3402"/>
        <w:gridCol w:w="3260"/>
      </w:tblGrid>
      <w:tr w:rsidR="00C10268" w:rsidRPr="00580CDB" w:rsidTr="00242803">
        <w:trPr>
          <w:trHeight w:val="9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E6509A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="00CE5A79" w:rsidRPr="00580CDB">
              <w:rPr>
                <w:b/>
              </w:rPr>
              <w:t>член</w:t>
            </w:r>
            <w:r w:rsidR="00687413">
              <w:rPr>
                <w:b/>
              </w:rPr>
              <w:t>а</w:t>
            </w:r>
            <w:r w:rsidR="00CE5A79" w:rsidRPr="00580CDB">
              <w:rPr>
                <w:b/>
              </w:rPr>
              <w:t xml:space="preserve"> Совета директоров</w:t>
            </w:r>
            <w:r w:rsidR="00CE5A79">
              <w:rPr>
                <w:b/>
              </w:rPr>
              <w:t xml:space="preserve"> </w:t>
            </w:r>
            <w:r>
              <w:rPr>
                <w:b/>
              </w:rPr>
              <w:t xml:space="preserve">в уставном </w:t>
            </w:r>
            <w:proofErr w:type="gramStart"/>
            <w:r>
              <w:rPr>
                <w:b/>
              </w:rPr>
              <w:t>капитале</w:t>
            </w:r>
            <w:proofErr w:type="gramEnd"/>
            <w:r>
              <w:rPr>
                <w:b/>
              </w:rPr>
              <w:t xml:space="preserve"> Общества</w:t>
            </w:r>
            <w:r w:rsidRPr="00580CDB">
              <w:rPr>
                <w:b/>
              </w:rPr>
              <w:t>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 w:rsidR="00687413"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обыкновенных акций Общества,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</w:tr>
      <w:tr w:rsidR="00C10268" w:rsidRPr="00580CDB" w:rsidTr="00242803">
        <w:trPr>
          <w:trHeight w:val="3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81808">
            <w:pPr>
              <w:pStyle w:val="af3"/>
              <w:jc w:val="center"/>
            </w:pPr>
            <w:r w:rsidRPr="00580CDB">
              <w:t>Год рождения: 1961. Образование: высшее. Занимаемая должность: президент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BD2D0C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0C046C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0C046C">
              <w:rPr>
                <w:bCs/>
              </w:rPr>
              <w:t>у</w:t>
            </w:r>
            <w:r w:rsidR="006B6E68">
              <w:rPr>
                <w:bCs/>
              </w:rPr>
              <w:t>правляющий директор ООО «Объединенные кондитеры»</w:t>
            </w:r>
            <w:r w:rsidRPr="00580CDB"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lastRenderedPageBreak/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AC4842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Tr="00242803">
        <w:trPr>
          <w:trHeight w:val="2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753104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8D5523" w:rsidRDefault="008D5523" w:rsidP="00BD2D0C">
      <w:pPr>
        <w:pStyle w:val="af3"/>
        <w:jc w:val="both"/>
      </w:pPr>
    </w:p>
    <w:p w:rsidR="002C2816" w:rsidRDefault="002C2816" w:rsidP="00BD2D0C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873EA0" w:rsidRPr="00BD2D0C">
        <w:rPr>
          <w:b/>
        </w:rPr>
        <w:t>1</w:t>
      </w:r>
      <w:r w:rsidRPr="00BD2D0C">
        <w:rPr>
          <w:b/>
        </w:rPr>
        <w:t>.</w:t>
      </w:r>
      <w:r w:rsidRPr="009F5617">
        <w:rPr>
          <w:b/>
        </w:rPr>
        <w:t xml:space="preserve"> </w:t>
      </w:r>
      <w:r w:rsidRPr="00BD2D0C">
        <w:rPr>
          <w:b/>
        </w:rPr>
        <w:t xml:space="preserve">Сведения о лице, </w:t>
      </w:r>
      <w:r w:rsidR="009E4847">
        <w:rPr>
          <w:b/>
        </w:rPr>
        <w:t xml:space="preserve">осуществляющем функции </w:t>
      </w:r>
      <w:r w:rsidRPr="00BD2D0C">
        <w:rPr>
          <w:b/>
        </w:rPr>
        <w:t>единоличного исполнительного органа Общества, и членах коллегиального исполнительного органа Общества</w:t>
      </w:r>
    </w:p>
    <w:p w:rsidR="002C5179" w:rsidRDefault="002C5179" w:rsidP="00BD2D0C">
      <w:pPr>
        <w:pStyle w:val="af3"/>
        <w:jc w:val="both"/>
      </w:pPr>
    </w:p>
    <w:p w:rsidR="00936808" w:rsidRDefault="006E34A7" w:rsidP="00BD2D0C">
      <w:pPr>
        <w:pStyle w:val="af3"/>
        <w:ind w:firstLine="567"/>
        <w:jc w:val="both"/>
      </w:pPr>
      <w:r>
        <w:t xml:space="preserve">В соответствии с </w:t>
      </w:r>
      <w:r w:rsidR="004D3BE4">
        <w:t>У</w:t>
      </w:r>
      <w:r>
        <w:t xml:space="preserve">ставом </w:t>
      </w:r>
      <w:r w:rsidR="00936808">
        <w:t xml:space="preserve">Общества </w:t>
      </w:r>
      <w:r>
        <w:t>единоличным исполнител</w:t>
      </w:r>
      <w:r w:rsidR="004D3BE4">
        <w:t>ьным органом Общества является Г</w:t>
      </w:r>
      <w:r>
        <w:t>енеральный директор</w:t>
      </w:r>
      <w:r w:rsidR="005E1CC9">
        <w:t>.</w:t>
      </w:r>
    </w:p>
    <w:p w:rsidR="00334E9D" w:rsidRDefault="00334E9D" w:rsidP="00334E9D">
      <w:pPr>
        <w:pStyle w:val="af3"/>
        <w:jc w:val="both"/>
      </w:pPr>
    </w:p>
    <w:p w:rsidR="002C5179" w:rsidRDefault="00936808" w:rsidP="00BD2D0C">
      <w:pPr>
        <w:pStyle w:val="af3"/>
        <w:ind w:firstLine="567"/>
        <w:jc w:val="both"/>
      </w:pPr>
      <w:r>
        <w:t>По решению годового общего собрания акционеров от 30.05.2003 года п</w:t>
      </w:r>
      <w:r w:rsidR="002C5179">
        <w:t xml:space="preserve">олномочия единоличного исполнительного органа Общества переданы </w:t>
      </w:r>
      <w:r w:rsidR="004D3BE4">
        <w:t>У</w:t>
      </w:r>
      <w:r w:rsidR="002C5179">
        <w:t xml:space="preserve">правляющей </w:t>
      </w:r>
      <w:r w:rsidR="000A5685" w:rsidRPr="000A5685">
        <w:t>организации</w:t>
      </w:r>
      <w:r w:rsidR="00756CA7">
        <w:t>, с которой 01.09.2003 года был заключен</w:t>
      </w:r>
      <w:r w:rsidR="00756CA7" w:rsidRPr="00756CA7">
        <w:t xml:space="preserve"> </w:t>
      </w:r>
      <w:r w:rsidR="004D3BE4">
        <w:t>Д</w:t>
      </w:r>
      <w:r w:rsidR="00756CA7">
        <w:t>оговор о передаче полномочий единоличного исполнительного органа № 004-юд</w:t>
      </w:r>
      <w:r w:rsidR="002C5179">
        <w:t>.</w:t>
      </w:r>
    </w:p>
    <w:p w:rsidR="00546FDD" w:rsidRPr="00546FDD" w:rsidRDefault="004D3BE4" w:rsidP="00BD2D0C">
      <w:pPr>
        <w:pStyle w:val="af3"/>
        <w:ind w:firstLine="567"/>
        <w:jc w:val="both"/>
      </w:pPr>
      <w:r>
        <w:t>Сведения об У</w:t>
      </w:r>
      <w:r w:rsidR="00546FDD">
        <w:t>правляющей организации</w:t>
      </w:r>
      <w:r w:rsidR="00546FDD" w:rsidRPr="00756CA7">
        <w:t>:</w:t>
      </w:r>
    </w:p>
    <w:p w:rsidR="00546FDD" w:rsidRPr="00756CA7" w:rsidRDefault="00756CA7" w:rsidP="00BD2D0C">
      <w:pPr>
        <w:pStyle w:val="af3"/>
        <w:ind w:firstLine="567"/>
        <w:jc w:val="both"/>
      </w:pPr>
      <w:r>
        <w:t>полное наименование</w:t>
      </w:r>
      <w:r w:rsidRPr="00756CA7">
        <w:t>:</w:t>
      </w:r>
      <w:r>
        <w:t xml:space="preserve"> Общество с ограниченной ответственностью «Объединенные кондитеры»</w:t>
      </w:r>
      <w:r w:rsidRPr="00756CA7">
        <w:t>;</w:t>
      </w:r>
    </w:p>
    <w:p w:rsidR="00756CA7" w:rsidRPr="00756CA7" w:rsidRDefault="00756CA7" w:rsidP="00BD2D0C">
      <w:pPr>
        <w:pStyle w:val="af3"/>
        <w:ind w:firstLine="567"/>
        <w:jc w:val="both"/>
      </w:pPr>
      <w:r>
        <w:t>сокращенное наименование</w:t>
      </w:r>
      <w:r w:rsidRPr="00756CA7">
        <w:t>:</w:t>
      </w:r>
      <w:r>
        <w:t xml:space="preserve"> </w:t>
      </w:r>
      <w:r w:rsidRPr="00756CA7">
        <w:t xml:space="preserve">ООО </w:t>
      </w:r>
      <w:r>
        <w:t>«Объединенные кондитеры»</w:t>
      </w:r>
      <w:r w:rsidRPr="00756CA7">
        <w:t>;</w:t>
      </w:r>
    </w:p>
    <w:p w:rsidR="00756CA7" w:rsidRPr="00756CA7" w:rsidRDefault="00756CA7" w:rsidP="00756CA7">
      <w:pPr>
        <w:pStyle w:val="af3"/>
        <w:ind w:firstLine="567"/>
        <w:jc w:val="both"/>
      </w:pPr>
      <w:r w:rsidRPr="00756CA7">
        <w:t xml:space="preserve">ИНН: </w:t>
      </w:r>
      <w:r w:rsidRPr="00756CA7">
        <w:rPr>
          <w:szCs w:val="21"/>
          <w:shd w:val="clear" w:color="auto" w:fill="FFFFFF"/>
        </w:rPr>
        <w:t>7705475711</w:t>
      </w:r>
      <w:r w:rsidRPr="00756CA7">
        <w:t xml:space="preserve">; КПП: </w:t>
      </w:r>
      <w:r w:rsidRPr="00756CA7">
        <w:rPr>
          <w:szCs w:val="21"/>
          <w:shd w:val="clear" w:color="auto" w:fill="FFFFFF"/>
        </w:rPr>
        <w:t>770501001</w:t>
      </w:r>
      <w:r w:rsidRPr="00756CA7">
        <w:t xml:space="preserve">; ОГРН: </w:t>
      </w:r>
      <w:r w:rsidRPr="00756CA7">
        <w:rPr>
          <w:szCs w:val="21"/>
          <w:shd w:val="clear" w:color="auto" w:fill="FFFFFF"/>
        </w:rPr>
        <w:t>1027705027360</w:t>
      </w:r>
      <w:r w:rsidRPr="00756CA7">
        <w:t>;</w:t>
      </w:r>
    </w:p>
    <w:p w:rsidR="002C5179" w:rsidRPr="00334E9D" w:rsidRDefault="00756CA7" w:rsidP="00496A93">
      <w:pPr>
        <w:pStyle w:val="af3"/>
        <w:ind w:firstLine="567"/>
        <w:jc w:val="both"/>
      </w:pPr>
      <w:r>
        <w:t>м</w:t>
      </w:r>
      <w:r w:rsidR="004356C6">
        <w:t>естонахождени</w:t>
      </w:r>
      <w:r>
        <w:t>е</w:t>
      </w:r>
      <w:r w:rsidRPr="00756CA7">
        <w:t>:</w:t>
      </w:r>
      <w:r w:rsidR="004356C6">
        <w:t xml:space="preserve"> 115184</w:t>
      </w:r>
      <w:r w:rsidR="00BD2D0C">
        <w:t>,</w:t>
      </w:r>
      <w:r w:rsidR="002C5179">
        <w:t xml:space="preserve"> г. Москва, 2-ой Новокузнецкий пер., д.</w:t>
      </w:r>
      <w:r w:rsidR="00BD2D0C">
        <w:t xml:space="preserve"> </w:t>
      </w:r>
      <w:r w:rsidR="002C5179">
        <w:t>13/15</w:t>
      </w:r>
      <w:r>
        <w:t>, стр. 1</w:t>
      </w:r>
      <w:r w:rsidR="00334E9D" w:rsidRPr="00334E9D">
        <w:t>;</w:t>
      </w:r>
    </w:p>
    <w:p w:rsidR="00756CA7" w:rsidRPr="00334E9D" w:rsidRDefault="00756CA7" w:rsidP="00756CA7">
      <w:pPr>
        <w:pStyle w:val="af3"/>
        <w:ind w:firstLine="567"/>
        <w:jc w:val="both"/>
      </w:pPr>
      <w:r>
        <w:t>еди</w:t>
      </w:r>
      <w:r w:rsidR="004D3BE4">
        <w:t>ноличный исполнительный орган: Г</w:t>
      </w:r>
      <w:r w:rsidR="002C5179">
        <w:t xml:space="preserve">енеральный директор </w:t>
      </w:r>
      <w:r w:rsidR="009F1C9F">
        <w:t>Андрюшкин</w:t>
      </w:r>
      <w:r w:rsidR="00E86B9F" w:rsidRPr="004356C6">
        <w:t xml:space="preserve"> </w:t>
      </w:r>
      <w:r w:rsidR="009F1C9F">
        <w:t xml:space="preserve">Дмитрий </w:t>
      </w:r>
      <w:r w:rsidR="00E86B9F" w:rsidRPr="004356C6">
        <w:t>Алекса</w:t>
      </w:r>
      <w:r w:rsidR="009F1C9F">
        <w:t>ндро</w:t>
      </w:r>
      <w:r w:rsidR="00E86B9F" w:rsidRPr="004356C6">
        <w:t>вич</w:t>
      </w:r>
      <w:r w:rsidR="00334E9D" w:rsidRPr="00334E9D">
        <w:t>;</w:t>
      </w:r>
    </w:p>
    <w:p w:rsidR="00756CA7" w:rsidRPr="00334E9D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>оля</w:t>
      </w:r>
      <w:r>
        <w:t xml:space="preserve"> участия</w:t>
      </w:r>
      <w:r w:rsidR="00756CA7" w:rsidRPr="00756CA7">
        <w:t xml:space="preserve"> в уставном </w:t>
      </w:r>
      <w:proofErr w:type="gramStart"/>
      <w:r w:rsidR="00756CA7" w:rsidRPr="00756CA7">
        <w:t>капитале</w:t>
      </w:r>
      <w:proofErr w:type="gramEnd"/>
      <w:r w:rsidR="00756CA7" w:rsidRPr="00756CA7">
        <w:t xml:space="preserve"> </w:t>
      </w:r>
      <w:r>
        <w:t>О</w:t>
      </w:r>
      <w:r w:rsidR="00756CA7" w:rsidRPr="00756CA7">
        <w:t>бщества</w:t>
      </w:r>
      <w:r w:rsidR="00756CA7" w:rsidRPr="00334E9D">
        <w:t xml:space="preserve">: </w:t>
      </w:r>
      <w:r w:rsidR="00756CA7">
        <w:t>0</w:t>
      </w:r>
      <w:r w:rsidR="00756CA7" w:rsidRPr="00756CA7">
        <w:t xml:space="preserve"> %</w:t>
      </w:r>
      <w:r w:rsidRPr="00334E9D">
        <w:t>;</w:t>
      </w:r>
    </w:p>
    <w:p w:rsidR="00756CA7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 xml:space="preserve">оля принадлежащих обыкновенных акций </w:t>
      </w:r>
      <w:r>
        <w:t>О</w:t>
      </w:r>
      <w:r w:rsidR="00756CA7" w:rsidRPr="00756CA7">
        <w:t>бщества</w:t>
      </w:r>
      <w:r w:rsidRPr="00334E9D">
        <w:t>: 0</w:t>
      </w:r>
      <w:r w:rsidR="00756CA7" w:rsidRPr="00756CA7">
        <w:t xml:space="preserve"> %</w:t>
      </w:r>
      <w:r>
        <w:t>.</w:t>
      </w:r>
    </w:p>
    <w:p w:rsidR="00334E9D" w:rsidRPr="00756CA7" w:rsidRDefault="00334E9D" w:rsidP="00334E9D">
      <w:pPr>
        <w:pStyle w:val="af3"/>
        <w:jc w:val="both"/>
      </w:pPr>
    </w:p>
    <w:p w:rsidR="002C5179" w:rsidRDefault="002C5179" w:rsidP="00BD2D0C">
      <w:pPr>
        <w:pStyle w:val="af3"/>
        <w:ind w:firstLine="567"/>
        <w:jc w:val="both"/>
      </w:pPr>
      <w:r>
        <w:t xml:space="preserve">Коллегиальный исполнительный орган </w:t>
      </w:r>
      <w:r w:rsidR="00756CA7">
        <w:t xml:space="preserve">Общества </w:t>
      </w:r>
      <w:r w:rsidR="004D3BE4">
        <w:t>У</w:t>
      </w:r>
      <w:r>
        <w:t xml:space="preserve">ставом </w:t>
      </w:r>
      <w:r w:rsidR="00756CA7">
        <w:t xml:space="preserve">Общества </w:t>
      </w:r>
      <w:r>
        <w:t>не предусмотрен.</w:t>
      </w:r>
    </w:p>
    <w:p w:rsidR="002C5179" w:rsidRDefault="002C5179" w:rsidP="00BD2D0C">
      <w:pPr>
        <w:pStyle w:val="af3"/>
        <w:jc w:val="both"/>
      </w:pPr>
    </w:p>
    <w:p w:rsidR="00BD2D0C" w:rsidRPr="00BD2D0C" w:rsidRDefault="00BD2D0C" w:rsidP="00BD2D0C">
      <w:pPr>
        <w:pStyle w:val="af3"/>
        <w:jc w:val="both"/>
      </w:pPr>
    </w:p>
    <w:p w:rsidR="00C63196" w:rsidRDefault="00873EA0" w:rsidP="00BD2D0C">
      <w:pPr>
        <w:pStyle w:val="af3"/>
        <w:jc w:val="center"/>
        <w:rPr>
          <w:b/>
        </w:rPr>
      </w:pPr>
      <w:r w:rsidRPr="0026672F">
        <w:rPr>
          <w:b/>
        </w:rPr>
        <w:t xml:space="preserve">12. </w:t>
      </w:r>
      <w:r w:rsidR="00C63196">
        <w:rPr>
          <w:b/>
        </w:rPr>
        <w:t>Основные положения политики Общества в области вознаграждения и (или) компенсации расходов, а также сведения по каждому из органов управления Общества с указанием размера всех видов вознаграждения</w:t>
      </w:r>
    </w:p>
    <w:p w:rsidR="00873EA0" w:rsidRPr="0026672F" w:rsidRDefault="00873EA0" w:rsidP="00A95DD6">
      <w:pPr>
        <w:jc w:val="both"/>
      </w:pPr>
    </w:p>
    <w:p w:rsidR="00C63196" w:rsidRPr="006D53A6" w:rsidRDefault="006D53A6" w:rsidP="00A95DD6">
      <w:pPr>
        <w:pStyle w:val="af3"/>
        <w:ind w:firstLine="567"/>
        <w:jc w:val="both"/>
      </w:pPr>
      <w:r w:rsidRPr="006D53A6">
        <w:t xml:space="preserve">Политика </w:t>
      </w:r>
      <w:r>
        <w:t>О</w:t>
      </w:r>
      <w:r w:rsidRPr="006D53A6">
        <w:t>бщества в области вознаграждений направлена на то, чтобы обеспечить работникам справедливый размер вознаграждений не ниже среднего вознаграждения по отрасли и региону, с учетом квали</w:t>
      </w:r>
      <w:r w:rsidR="00A95DD6">
        <w:t xml:space="preserve">фикации и меры ответственности. </w:t>
      </w:r>
      <w:r w:rsidRPr="006D53A6">
        <w:t>Действующ</w:t>
      </w:r>
      <w:r w:rsidR="00A95DD6">
        <w:t>и</w:t>
      </w:r>
      <w:r w:rsidRPr="006D53A6">
        <w:t xml:space="preserve">е в </w:t>
      </w:r>
      <w:r w:rsidR="00A95DD6">
        <w:t>Обществе</w:t>
      </w:r>
      <w:r w:rsidRPr="006D53A6">
        <w:t xml:space="preserve"> </w:t>
      </w:r>
      <w:r w:rsidR="004D3BE4">
        <w:t>П</w:t>
      </w:r>
      <w:r w:rsidR="00A95DD6">
        <w:t xml:space="preserve">оложение об оплате труда, </w:t>
      </w:r>
      <w:r w:rsidR="004D3BE4">
        <w:t>П</w:t>
      </w:r>
      <w:r w:rsidRPr="006D53A6">
        <w:t>оложени</w:t>
      </w:r>
      <w:r w:rsidR="00A95DD6">
        <w:t>е</w:t>
      </w:r>
      <w:r w:rsidRPr="006D53A6">
        <w:t xml:space="preserve"> о премировании</w:t>
      </w:r>
      <w:r w:rsidR="00A95DD6">
        <w:t xml:space="preserve"> и </w:t>
      </w:r>
      <w:r w:rsidR="004D3BE4">
        <w:t>П</w:t>
      </w:r>
      <w:r w:rsidR="00A95DD6">
        <w:t>оложение о дополнительном премиальном фонде</w:t>
      </w:r>
      <w:r w:rsidRPr="006D53A6">
        <w:t xml:space="preserve"> позволя</w:t>
      </w:r>
      <w:r w:rsidR="00A95DD6">
        <w:t>ю</w:t>
      </w:r>
      <w:r w:rsidRPr="006D53A6">
        <w:t xml:space="preserve">т стимулировать </w:t>
      </w:r>
      <w:r w:rsidRPr="006D53A6">
        <w:lastRenderedPageBreak/>
        <w:t>работников в форме надбавок, которы</w:t>
      </w:r>
      <w:r w:rsidR="00A95DD6">
        <w:t>е</w:t>
      </w:r>
      <w:r w:rsidRPr="006D53A6">
        <w:t xml:space="preserve"> могут назначаться ежемесячно за особые успехи в труде, за стаж, квалификацию</w:t>
      </w:r>
      <w:r w:rsidR="00A95DD6">
        <w:t xml:space="preserve"> и т.п.</w:t>
      </w:r>
      <w:r w:rsidRPr="006D53A6">
        <w:t xml:space="preserve">, а также премий, которые выплачиваются по результатам работы за </w:t>
      </w:r>
      <w:r w:rsidR="00A95DD6">
        <w:t>месяц</w:t>
      </w:r>
      <w:r w:rsidRPr="006D53A6">
        <w:t>.</w:t>
      </w:r>
    </w:p>
    <w:p w:rsidR="00647490" w:rsidRPr="0026672F" w:rsidRDefault="000033EE" w:rsidP="00A95DD6">
      <w:pPr>
        <w:pStyle w:val="af3"/>
        <w:ind w:firstLine="567"/>
        <w:jc w:val="both"/>
      </w:pPr>
      <w:r>
        <w:t>Вознаграждения и компенсации</w:t>
      </w:r>
      <w:r w:rsidR="00873EA0" w:rsidRPr="0026672F">
        <w:t xml:space="preserve"> членам Совета директоров Общества</w:t>
      </w:r>
      <w:r>
        <w:t>, связанные с осуществлением ими соответствующих функций,</w:t>
      </w:r>
      <w:r w:rsidR="00873EA0" w:rsidRPr="0026672F">
        <w:t xml:space="preserve"> в 20</w:t>
      </w:r>
      <w:r w:rsidR="00C537EE">
        <w:t>2</w:t>
      </w:r>
      <w:r w:rsidR="009C4186">
        <w:t>1</w:t>
      </w:r>
      <w:r w:rsidR="00BD2D0C" w:rsidRPr="0026672F">
        <w:t xml:space="preserve"> году не выплачивал</w:t>
      </w:r>
      <w:r>
        <w:t>и</w:t>
      </w:r>
      <w:r w:rsidR="00BD2D0C" w:rsidRPr="0026672F">
        <w:t>сь.</w:t>
      </w:r>
    </w:p>
    <w:p w:rsidR="00873EA0" w:rsidRPr="00AE6971" w:rsidRDefault="00873EA0" w:rsidP="00A95DD6">
      <w:pPr>
        <w:pStyle w:val="af3"/>
        <w:ind w:firstLine="567"/>
        <w:jc w:val="both"/>
      </w:pPr>
      <w:r w:rsidRPr="0026672F">
        <w:t xml:space="preserve">Вознаграждение </w:t>
      </w:r>
      <w:r w:rsidR="004D3BE4">
        <w:t>У</w:t>
      </w:r>
      <w:r w:rsidRPr="0026672F">
        <w:t>правляющей организации</w:t>
      </w:r>
      <w:r w:rsidR="004B3A7E">
        <w:t xml:space="preserve"> О</w:t>
      </w:r>
      <w:r w:rsidR="00A816D0">
        <w:t>бществу с ограниченной ответственностью</w:t>
      </w:r>
      <w:r w:rsidR="004B3A7E">
        <w:t xml:space="preserve"> «Объединенные кондитеры»</w:t>
      </w:r>
      <w:r w:rsidR="00F73197">
        <w:t xml:space="preserve"> за осуществление функций единоличного исполнительного органа Общества</w:t>
      </w:r>
      <w:r w:rsidRPr="0026672F">
        <w:t xml:space="preserve"> </w:t>
      </w:r>
      <w:r w:rsidR="00647490" w:rsidRPr="0026672F">
        <w:t>в отчетный период</w:t>
      </w:r>
      <w:r w:rsidRPr="0026672F">
        <w:t xml:space="preserve"> выплачивалось в соответствии с </w:t>
      </w:r>
      <w:r w:rsidR="004D3BE4">
        <w:t>Д</w:t>
      </w:r>
      <w:r w:rsidRPr="0026672F">
        <w:t>оговором о передаче полномочий единоличного исполнительного органа № 004-юд от 01</w:t>
      </w:r>
      <w:r w:rsidR="000F4A32" w:rsidRPr="0026672F">
        <w:t>.09.</w:t>
      </w:r>
      <w:r w:rsidRPr="0026672F">
        <w:t>2003 г</w:t>
      </w:r>
      <w:r w:rsidR="00BD2D0C" w:rsidRPr="0026672F">
        <w:t>ода</w:t>
      </w:r>
      <w:r w:rsidR="004A6D5A">
        <w:t>, его совокупный</w:t>
      </w:r>
      <w:r w:rsidR="00185E69" w:rsidRPr="0026672F">
        <w:t xml:space="preserve"> размер</w:t>
      </w:r>
      <w:r w:rsidR="004A6D5A">
        <w:t xml:space="preserve"> составил</w:t>
      </w:r>
      <w:r w:rsidR="00185E69" w:rsidRPr="0026672F">
        <w:t xml:space="preserve"> </w:t>
      </w:r>
      <w:r w:rsidR="00185E69" w:rsidRPr="00D85CEA">
        <w:t>7</w:t>
      </w:r>
      <w:r w:rsidR="007C4E7D" w:rsidRPr="00D85CEA">
        <w:t> </w:t>
      </w:r>
      <w:r w:rsidR="00185E69" w:rsidRPr="00D85CEA">
        <w:t>4</w:t>
      </w:r>
      <w:r w:rsidR="00AE6971" w:rsidRPr="00D85CEA">
        <w:t>5</w:t>
      </w:r>
      <w:r w:rsidR="00185E69" w:rsidRPr="00D85CEA">
        <w:t>2</w:t>
      </w:r>
      <w:r w:rsidR="007C4E7D" w:rsidRPr="00D85CEA">
        <w:t> </w:t>
      </w:r>
      <w:r w:rsidR="00AE6971" w:rsidRPr="00D85CEA">
        <w:t>0</w:t>
      </w:r>
      <w:r w:rsidR="007C4E7D" w:rsidRPr="00D85CEA">
        <w:t>00</w:t>
      </w:r>
      <w:r w:rsidR="007C4E7D" w:rsidRPr="0026672F">
        <w:t xml:space="preserve"> </w:t>
      </w:r>
      <w:r w:rsidR="00647490" w:rsidRPr="0026672F">
        <w:t>рублей, включая НДС</w:t>
      </w:r>
      <w:r w:rsidR="009C0DF4">
        <w:t xml:space="preserve"> 20</w:t>
      </w:r>
      <w:r w:rsidR="00C63196">
        <w:t xml:space="preserve"> %</w:t>
      </w:r>
      <w:r w:rsidR="00647490" w:rsidRPr="0026672F">
        <w:t>.</w:t>
      </w:r>
      <w:r w:rsidR="00A816D0">
        <w:t xml:space="preserve"> Компенсации </w:t>
      </w:r>
      <w:r w:rsidR="004D3BE4">
        <w:t>У</w:t>
      </w:r>
      <w:r w:rsidR="00A816D0" w:rsidRPr="0026672F">
        <w:t>правляющей организации</w:t>
      </w:r>
      <w:r w:rsidR="00A816D0">
        <w:t xml:space="preserve"> Обществу с ограниченной ответственностью «Объединенные кондитеры», связанные с осуществлением функций единоличного исполнительного органа Общества,</w:t>
      </w:r>
      <w:r w:rsidR="00A816D0" w:rsidRPr="0026672F">
        <w:t xml:space="preserve"> в </w:t>
      </w:r>
      <w:r w:rsidR="009C0DF4">
        <w:t>20</w:t>
      </w:r>
      <w:r w:rsidR="00C537EE">
        <w:t>2</w:t>
      </w:r>
      <w:r w:rsidR="009C4186">
        <w:t>1</w:t>
      </w:r>
      <w:r w:rsidR="00A816D0">
        <w:t xml:space="preserve"> году не</w:t>
      </w:r>
      <w:r w:rsidR="00A816D0" w:rsidRPr="0026672F">
        <w:t xml:space="preserve"> выплачивал</w:t>
      </w:r>
      <w:r w:rsidR="00A816D0">
        <w:t>и</w:t>
      </w:r>
      <w:r w:rsidR="00A816D0" w:rsidRPr="0026672F">
        <w:t>сь</w:t>
      </w:r>
      <w:r w:rsidR="00A816D0">
        <w:t>.</w:t>
      </w:r>
    </w:p>
    <w:p w:rsidR="002C5179" w:rsidRDefault="002C5179" w:rsidP="00A95DD6">
      <w:pPr>
        <w:pStyle w:val="af3"/>
        <w:jc w:val="both"/>
      </w:pPr>
    </w:p>
    <w:p w:rsidR="002C2816" w:rsidRDefault="002C2816" w:rsidP="00A95DD6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C0563A" w:rsidRPr="00BD2D0C">
        <w:rPr>
          <w:b/>
        </w:rPr>
        <w:t>3</w:t>
      </w:r>
      <w:r w:rsidRPr="00BD2D0C">
        <w:rPr>
          <w:b/>
        </w:rPr>
        <w:t>.</w:t>
      </w:r>
      <w:r w:rsidR="000D5BA7">
        <w:rPr>
          <w:b/>
        </w:rPr>
        <w:t xml:space="preserve"> </w:t>
      </w:r>
      <w:r w:rsidRPr="00BD2D0C">
        <w:rPr>
          <w:b/>
        </w:rPr>
        <w:t>Сведения о соблюдении Обществом</w:t>
      </w:r>
      <w:r w:rsidR="00051103">
        <w:rPr>
          <w:b/>
        </w:rPr>
        <w:t xml:space="preserve"> принципов и рекомендаций</w:t>
      </w:r>
      <w:r w:rsidRPr="00BD2D0C">
        <w:rPr>
          <w:b/>
        </w:rPr>
        <w:t xml:space="preserve"> К</w:t>
      </w:r>
      <w:r w:rsidR="00904C13">
        <w:rPr>
          <w:b/>
        </w:rPr>
        <w:t xml:space="preserve">одекса корпоративного </w:t>
      </w:r>
      <w:r w:rsidR="00051103">
        <w:rPr>
          <w:b/>
        </w:rPr>
        <w:t>управления</w:t>
      </w:r>
      <w:r w:rsidR="000E774F">
        <w:rPr>
          <w:b/>
        </w:rPr>
        <w:t>, рекомендованного к применению Банком России</w:t>
      </w:r>
    </w:p>
    <w:p w:rsidR="002C5179" w:rsidRDefault="002C5179" w:rsidP="00BD2D0C">
      <w:pPr>
        <w:pStyle w:val="af3"/>
        <w:jc w:val="both"/>
      </w:pPr>
    </w:p>
    <w:p w:rsidR="0026672F" w:rsidRDefault="0026672F" w:rsidP="00BD2D0C">
      <w:pPr>
        <w:pStyle w:val="af3"/>
        <w:ind w:firstLine="567"/>
        <w:jc w:val="both"/>
      </w:pPr>
      <w:r>
        <w:t>Обществом официально не утвержден Кодекс корпоративного управления или иной аналогичный документ, однако 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стремится соответствовать принципам и рекомендациям, которые предусмотрены в Кодексе корпоративного управления, рекомендованном </w:t>
      </w:r>
      <w:r w:rsidR="000033EE">
        <w:t>к применению</w:t>
      </w:r>
      <w:r>
        <w:t xml:space="preserve"> Банк</w:t>
      </w:r>
      <w:r w:rsidR="000033EE">
        <w:t>ом</w:t>
      </w:r>
      <w:r>
        <w:t xml:space="preserve"> России.</w:t>
      </w:r>
    </w:p>
    <w:p w:rsidR="0026672F" w:rsidRDefault="0026672F" w:rsidP="00BD2D0C">
      <w:pPr>
        <w:pStyle w:val="af3"/>
        <w:ind w:firstLine="567"/>
        <w:jc w:val="both"/>
      </w:pPr>
      <w:r>
        <w:t>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обеспечивает акционерам все возможности по участию в управлении Обществом и получению информации о деятельности Общества в соответствии с </w:t>
      </w:r>
      <w:r w:rsidR="005101C9">
        <w:t xml:space="preserve">Гражданским кодексом Российской Федерации, </w:t>
      </w:r>
      <w:r>
        <w:t>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26672F" w:rsidRDefault="0026672F" w:rsidP="00BD2D0C">
      <w:pPr>
        <w:pStyle w:val="af3"/>
        <w:ind w:firstLine="567"/>
        <w:jc w:val="both"/>
      </w:pPr>
      <w:r>
        <w:t xml:space="preserve">Акционеры Общества обеспечены надежными и эффективными способами учета прав собственности на акции. Акционеры имеют право участвовать в </w:t>
      </w:r>
      <w:proofErr w:type="gramStart"/>
      <w:r>
        <w:t>управлении</w:t>
      </w:r>
      <w:proofErr w:type="gramEnd"/>
      <w:r>
        <w:t xml:space="preserve"> Обществом путем принятия решений по наиболее важным вопросам деятельности Общества на общем собрании акционеров</w:t>
      </w:r>
      <w:r w:rsidR="004B3A7E">
        <w:t>. Акционеры имеют право на регулярное и своевременное получение полной и достоверной информации об Обществе, в том числе о финансовом положении Общества, 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 Информационная политика О</w:t>
      </w:r>
      <w:r w:rsidR="000033EE">
        <w:t xml:space="preserve">ткрытого акционерного общества </w:t>
      </w:r>
      <w:r w:rsidR="004B3A7E">
        <w:t>«Й</w:t>
      </w:r>
      <w:r w:rsidR="000033EE">
        <w:t>ошкар-Олинская кондитерская фабрика</w:t>
      </w:r>
      <w:r w:rsidR="004B3A7E">
        <w:t>» обеспечивает возможность свободного и необременительного доступа к информации об Обществе. В О</w:t>
      </w:r>
      <w:r w:rsidR="000033EE">
        <w:t>ткрытом акционерном обществе</w:t>
      </w:r>
      <w:r w:rsidR="004B3A7E">
        <w:t xml:space="preserve"> «Й</w:t>
      </w:r>
      <w:r w:rsidR="000033EE">
        <w:t>ошкар-Олинская кондитерская фабрика</w:t>
      </w:r>
      <w:r w:rsidR="004B3A7E">
        <w:t xml:space="preserve">» осуществляется </w:t>
      </w:r>
      <w:proofErr w:type="gramStart"/>
      <w:r w:rsidR="004B3A7E">
        <w:t>контроль за</w:t>
      </w:r>
      <w:proofErr w:type="gramEnd"/>
      <w:r w:rsidR="004B3A7E">
        <w:t xml:space="preserve"> использованием конфиденциальной и служебной информации.</w:t>
      </w:r>
    </w:p>
    <w:p w:rsidR="004B3A7E" w:rsidRDefault="004B3A7E" w:rsidP="00BD2D0C">
      <w:pPr>
        <w:pStyle w:val="af3"/>
        <w:ind w:firstLine="567"/>
        <w:jc w:val="both"/>
      </w:pPr>
      <w:r>
        <w:t>Для обеспечения эфф</w:t>
      </w:r>
      <w:r w:rsidR="004D3BE4">
        <w:t>ективной деятельности Общества У</w:t>
      </w:r>
      <w:r>
        <w:t>правляющая организация О</w:t>
      </w:r>
      <w:r w:rsidR="00A816D0">
        <w:t>бщество с ограниченной ответственностью</w:t>
      </w:r>
      <w:r>
        <w:t xml:space="preserve"> «Объединенные кондитеры» учитывает интересы третьих лиц, в том числе кредиторов Общества, государства и муниципальных образований, на территории которых находится Общество.</w:t>
      </w:r>
    </w:p>
    <w:p w:rsidR="004B3A7E" w:rsidRDefault="005101C9" w:rsidP="00BD2D0C">
      <w:pPr>
        <w:pStyle w:val="af3"/>
        <w:ind w:firstLine="567"/>
        <w:jc w:val="both"/>
      </w:pPr>
      <w:r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F30AA2" w:rsidRPr="00F30AA2" w:rsidRDefault="00F30AA2" w:rsidP="00F30AA2">
      <w:pPr>
        <w:pStyle w:val="af3"/>
        <w:jc w:val="both"/>
      </w:pPr>
    </w:p>
    <w:p w:rsidR="002C2816" w:rsidRPr="00F30AA2" w:rsidRDefault="002C2816" w:rsidP="00F30AA2">
      <w:pPr>
        <w:pStyle w:val="af3"/>
        <w:jc w:val="both"/>
      </w:pPr>
    </w:p>
    <w:p w:rsidR="002C5179" w:rsidRPr="00C825CB" w:rsidRDefault="002C5179" w:rsidP="00C825CB">
      <w:pPr>
        <w:pStyle w:val="af3"/>
        <w:jc w:val="center"/>
        <w:rPr>
          <w:b/>
        </w:rPr>
      </w:pPr>
      <w:r w:rsidRPr="00C825CB">
        <w:rPr>
          <w:b/>
        </w:rPr>
        <w:lastRenderedPageBreak/>
        <w:t>1</w:t>
      </w:r>
      <w:r w:rsidR="00C0563A" w:rsidRPr="00C825CB">
        <w:rPr>
          <w:b/>
        </w:rPr>
        <w:t>4</w:t>
      </w:r>
      <w:r w:rsidRPr="00C825CB">
        <w:rPr>
          <w:b/>
        </w:rPr>
        <w:t xml:space="preserve">. </w:t>
      </w:r>
      <w:r w:rsidR="001855E9">
        <w:rPr>
          <w:b/>
        </w:rPr>
        <w:t>И</w:t>
      </w:r>
      <w:r w:rsidRPr="00C825CB">
        <w:rPr>
          <w:b/>
        </w:rPr>
        <w:t xml:space="preserve">ная информация, предусмотренная </w:t>
      </w:r>
      <w:r w:rsidR="004D3BE4">
        <w:rPr>
          <w:b/>
        </w:rPr>
        <w:t>У</w:t>
      </w:r>
      <w:r w:rsidRPr="00C825CB">
        <w:rPr>
          <w:b/>
        </w:rPr>
        <w:t xml:space="preserve">ставом </w:t>
      </w:r>
      <w:r w:rsidR="00001097">
        <w:rPr>
          <w:b/>
        </w:rPr>
        <w:t>и</w:t>
      </w:r>
      <w:r w:rsidR="001855E9">
        <w:rPr>
          <w:b/>
        </w:rPr>
        <w:t>ли</w:t>
      </w:r>
      <w:r w:rsidR="00001097">
        <w:rPr>
          <w:b/>
        </w:rPr>
        <w:t xml:space="preserve"> иным внутренним документ</w:t>
      </w:r>
      <w:r w:rsidR="001855E9">
        <w:rPr>
          <w:b/>
        </w:rPr>
        <w:t>о</w:t>
      </w:r>
      <w:r w:rsidR="00001097">
        <w:rPr>
          <w:b/>
        </w:rPr>
        <w:t>м</w:t>
      </w:r>
      <w:r w:rsidR="000E774F">
        <w:rPr>
          <w:b/>
        </w:rPr>
        <w:t xml:space="preserve"> Общества</w:t>
      </w:r>
    </w:p>
    <w:p w:rsidR="002C5179" w:rsidRDefault="002C5179" w:rsidP="00C825CB">
      <w:pPr>
        <w:pStyle w:val="af3"/>
        <w:jc w:val="both"/>
      </w:pPr>
    </w:p>
    <w:p w:rsidR="002C5179" w:rsidRPr="00C825CB" w:rsidRDefault="002C5179" w:rsidP="00C825CB">
      <w:pPr>
        <w:pStyle w:val="af3"/>
        <w:ind w:firstLine="567"/>
        <w:jc w:val="both"/>
      </w:pPr>
      <w:r w:rsidRPr="00C825CB">
        <w:t>Иная информация, подлежащая включению в</w:t>
      </w:r>
      <w:r w:rsidR="009F00E4">
        <w:t xml:space="preserve"> настоящий</w:t>
      </w:r>
      <w:r w:rsidRPr="00C825CB">
        <w:t xml:space="preserve"> годовой отчет о деятельности </w:t>
      </w:r>
      <w:r w:rsidR="001C3231">
        <w:t>О</w:t>
      </w:r>
      <w:r w:rsidRPr="00C825CB">
        <w:t xml:space="preserve">бщества, </w:t>
      </w:r>
      <w:r w:rsidR="004D3BE4">
        <w:t>У</w:t>
      </w:r>
      <w:r w:rsidRPr="00C825CB">
        <w:t>ставом и</w:t>
      </w:r>
      <w:r w:rsidR="001855E9">
        <w:t>ли</w:t>
      </w:r>
      <w:r w:rsidRPr="00C825CB">
        <w:t xml:space="preserve"> иным внутренним документ</w:t>
      </w:r>
      <w:r w:rsidR="001855E9">
        <w:t>о</w:t>
      </w:r>
      <w:r w:rsidRPr="00C825CB">
        <w:t xml:space="preserve">м </w:t>
      </w:r>
      <w:r w:rsidR="00760A9B" w:rsidRPr="00C825CB">
        <w:t xml:space="preserve">Общества </w:t>
      </w:r>
      <w:r w:rsidRPr="00C825CB">
        <w:t>не предусмотрена.</w:t>
      </w:r>
    </w:p>
    <w:p w:rsidR="00C825CB" w:rsidRDefault="00C825CB" w:rsidP="00C825CB">
      <w:pPr>
        <w:pStyle w:val="af3"/>
        <w:jc w:val="both"/>
      </w:pPr>
    </w:p>
    <w:p w:rsidR="00633935" w:rsidRDefault="00633935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C825CB" w:rsidRPr="00C825CB" w:rsidRDefault="00C825CB" w:rsidP="00C825CB">
      <w:pPr>
        <w:pStyle w:val="af3"/>
        <w:jc w:val="both"/>
      </w:pPr>
    </w:p>
    <w:p w:rsidR="001C3231" w:rsidRDefault="001C3231" w:rsidP="00C825CB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 –</w:t>
      </w:r>
    </w:p>
    <w:p w:rsidR="002A6759" w:rsidRPr="00C825CB" w:rsidRDefault="00C1670D" w:rsidP="00C825CB">
      <w:pPr>
        <w:pStyle w:val="af3"/>
        <w:jc w:val="both"/>
        <w:rPr>
          <w:b/>
        </w:rPr>
      </w:pPr>
      <w:r w:rsidRPr="00C825CB">
        <w:rPr>
          <w:b/>
        </w:rPr>
        <w:t>Исполнитель</w:t>
      </w:r>
      <w:r w:rsidR="002A6759" w:rsidRPr="00C825CB">
        <w:rPr>
          <w:b/>
        </w:rPr>
        <w:t>ный директо</w:t>
      </w:r>
      <w:r w:rsidR="008175A3" w:rsidRPr="00C825CB">
        <w:rPr>
          <w:b/>
        </w:rPr>
        <w:t xml:space="preserve">р </w:t>
      </w:r>
      <w:r w:rsidR="001C3231">
        <w:rPr>
          <w:b/>
        </w:rPr>
        <w:t>ООО «Объединенные кондитеры»</w:t>
      </w:r>
      <w:r w:rsidR="008175A3" w:rsidRPr="00C825CB">
        <w:rPr>
          <w:b/>
        </w:rPr>
        <w:t xml:space="preserve">            </w:t>
      </w:r>
      <w:r w:rsidR="00F30AA2">
        <w:rPr>
          <w:b/>
        </w:rPr>
        <w:t xml:space="preserve"> </w:t>
      </w:r>
      <w:r w:rsidR="00760A9B">
        <w:rPr>
          <w:b/>
        </w:rPr>
        <w:t xml:space="preserve">  </w:t>
      </w:r>
      <w:r w:rsidR="00F30AA2">
        <w:rPr>
          <w:b/>
        </w:rPr>
        <w:t xml:space="preserve">    </w:t>
      </w:r>
      <w:r w:rsidR="00633935">
        <w:rPr>
          <w:b/>
        </w:rPr>
        <w:t xml:space="preserve"> </w:t>
      </w:r>
      <w:r w:rsidR="00F30AA2">
        <w:rPr>
          <w:b/>
        </w:rPr>
        <w:t xml:space="preserve">    </w:t>
      </w:r>
      <w:r w:rsidR="00BA5E3F">
        <w:rPr>
          <w:b/>
        </w:rPr>
        <w:t xml:space="preserve">  </w:t>
      </w:r>
      <w:r w:rsidR="00F30AA2">
        <w:rPr>
          <w:b/>
        </w:rPr>
        <w:t xml:space="preserve">        </w:t>
      </w:r>
      <w:r w:rsidR="008175A3" w:rsidRPr="00C825CB">
        <w:rPr>
          <w:b/>
        </w:rPr>
        <w:t xml:space="preserve">      </w:t>
      </w:r>
      <w:r w:rsidR="00E60CF6">
        <w:rPr>
          <w:b/>
        </w:rPr>
        <w:t xml:space="preserve">                               </w:t>
      </w:r>
      <w:r w:rsidR="008175A3" w:rsidRPr="00C825CB">
        <w:rPr>
          <w:b/>
        </w:rPr>
        <w:t xml:space="preserve">    </w:t>
      </w:r>
      <w:r w:rsidRPr="00C825CB">
        <w:rPr>
          <w:b/>
        </w:rPr>
        <w:t xml:space="preserve">   </w:t>
      </w:r>
      <w:r w:rsidR="00C825CB">
        <w:rPr>
          <w:b/>
        </w:rPr>
        <w:t>_____________</w:t>
      </w:r>
      <w:r w:rsidRPr="00C825CB">
        <w:rPr>
          <w:b/>
        </w:rPr>
        <w:t xml:space="preserve"> </w:t>
      </w:r>
      <w:r w:rsidR="00C825CB">
        <w:rPr>
          <w:b/>
        </w:rPr>
        <w:t>/</w:t>
      </w:r>
      <w:r w:rsidRPr="00C825CB">
        <w:rPr>
          <w:b/>
        </w:rPr>
        <w:t xml:space="preserve"> </w:t>
      </w:r>
      <w:r w:rsidR="00E60CF6">
        <w:rPr>
          <w:b/>
        </w:rPr>
        <w:t>Макаров</w:t>
      </w:r>
      <w:r w:rsidR="00647490" w:rsidRPr="00C825CB">
        <w:rPr>
          <w:b/>
        </w:rPr>
        <w:t xml:space="preserve"> А.В.</w:t>
      </w:r>
    </w:p>
    <w:sectPr w:rsidR="002A6759" w:rsidRPr="00C825CB" w:rsidSect="0063393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567" w:right="680" w:bottom="567" w:left="1418" w:header="624" w:footer="624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307" w:rsidRDefault="00082307">
      <w:r>
        <w:separator/>
      </w:r>
    </w:p>
  </w:endnote>
  <w:endnote w:type="continuationSeparator" w:id="0">
    <w:p w:rsidR="00082307" w:rsidRDefault="00082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07" w:rsidRDefault="00C716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8230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2307" w:rsidRDefault="0008230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07" w:rsidRPr="00900548" w:rsidRDefault="00C71630" w:rsidP="00900548">
    <w:pPr>
      <w:pStyle w:val="af3"/>
      <w:jc w:val="right"/>
    </w:pPr>
    <w:fldSimple w:instr=" PAGE   \* MERGEFORMAT ">
      <w:r w:rsidR="00E526E8">
        <w:rPr>
          <w:noProof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07" w:rsidRPr="00900548" w:rsidRDefault="00082307" w:rsidP="00900548">
    <w:pPr>
      <w:pStyle w:val="af3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307" w:rsidRDefault="00082307">
      <w:r>
        <w:separator/>
      </w:r>
    </w:p>
  </w:footnote>
  <w:footnote w:type="continuationSeparator" w:id="0">
    <w:p w:rsidR="00082307" w:rsidRDefault="00082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07" w:rsidRPr="00900548" w:rsidRDefault="00082307" w:rsidP="00900548">
    <w:pPr>
      <w:pStyle w:val="af3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07" w:rsidRDefault="00082307" w:rsidP="00900548">
    <w:pPr>
      <w:pStyle w:val="af3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1EA0"/>
    <w:multiLevelType w:val="hybridMultilevel"/>
    <w:tmpl w:val="31A2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9616B"/>
    <w:multiLevelType w:val="hybridMultilevel"/>
    <w:tmpl w:val="FC7CA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34376"/>
    <w:multiLevelType w:val="hybridMultilevel"/>
    <w:tmpl w:val="6CD8210A"/>
    <w:lvl w:ilvl="0" w:tplc="BB5E82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96D81"/>
    <w:multiLevelType w:val="hybridMultilevel"/>
    <w:tmpl w:val="CDE45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A7C56"/>
    <w:multiLevelType w:val="hybridMultilevel"/>
    <w:tmpl w:val="96E2E1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1797FE8"/>
    <w:multiLevelType w:val="hybridMultilevel"/>
    <w:tmpl w:val="1750B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24899"/>
    <w:multiLevelType w:val="hybridMultilevel"/>
    <w:tmpl w:val="A6246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126BB"/>
    <w:multiLevelType w:val="hybridMultilevel"/>
    <w:tmpl w:val="A59E0CB0"/>
    <w:lvl w:ilvl="0" w:tplc="D79AD812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8">
    <w:nsid w:val="269137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26CB74C3"/>
    <w:multiLevelType w:val="hybridMultilevel"/>
    <w:tmpl w:val="55842590"/>
    <w:lvl w:ilvl="0" w:tplc="B3568CA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A193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E6E6717"/>
    <w:multiLevelType w:val="hybridMultilevel"/>
    <w:tmpl w:val="4C500D4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4683B03"/>
    <w:multiLevelType w:val="hybridMultilevel"/>
    <w:tmpl w:val="436AB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2F532B"/>
    <w:multiLevelType w:val="hybridMultilevel"/>
    <w:tmpl w:val="BA8E941A"/>
    <w:lvl w:ilvl="0" w:tplc="2E607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9C1FDA"/>
    <w:multiLevelType w:val="hybridMultilevel"/>
    <w:tmpl w:val="428E95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9C4954"/>
    <w:multiLevelType w:val="hybridMultilevel"/>
    <w:tmpl w:val="D2882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46D0E"/>
    <w:multiLevelType w:val="hybridMultilevel"/>
    <w:tmpl w:val="81A05554"/>
    <w:lvl w:ilvl="0" w:tplc="21761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01D2FAB"/>
    <w:multiLevelType w:val="hybridMultilevel"/>
    <w:tmpl w:val="C6D2D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F5FC2"/>
    <w:multiLevelType w:val="hybridMultilevel"/>
    <w:tmpl w:val="C046AE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FC0EE4"/>
    <w:multiLevelType w:val="hybridMultilevel"/>
    <w:tmpl w:val="EB4EBBF8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0">
    <w:nsid w:val="68834110"/>
    <w:multiLevelType w:val="hybridMultilevel"/>
    <w:tmpl w:val="A5BA5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F56F9A"/>
    <w:multiLevelType w:val="hybridMultilevel"/>
    <w:tmpl w:val="A3A20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7D5979"/>
    <w:multiLevelType w:val="hybridMultilevel"/>
    <w:tmpl w:val="5B564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37A66"/>
    <w:multiLevelType w:val="hybridMultilevel"/>
    <w:tmpl w:val="F5B82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B1E0D"/>
    <w:multiLevelType w:val="hybridMultilevel"/>
    <w:tmpl w:val="20F80D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14"/>
  </w:num>
  <w:num w:numId="8">
    <w:abstractNumId w:val="8"/>
  </w:num>
  <w:num w:numId="9">
    <w:abstractNumId w:val="13"/>
  </w:num>
  <w:num w:numId="10">
    <w:abstractNumId w:val="20"/>
  </w:num>
  <w:num w:numId="11">
    <w:abstractNumId w:val="21"/>
  </w:num>
  <w:num w:numId="12">
    <w:abstractNumId w:val="19"/>
  </w:num>
  <w:num w:numId="13">
    <w:abstractNumId w:val="16"/>
  </w:num>
  <w:num w:numId="14">
    <w:abstractNumId w:val="11"/>
  </w:num>
  <w:num w:numId="15">
    <w:abstractNumId w:val="4"/>
  </w:num>
  <w:num w:numId="16">
    <w:abstractNumId w:val="22"/>
  </w:num>
  <w:num w:numId="17">
    <w:abstractNumId w:val="15"/>
  </w:num>
  <w:num w:numId="18">
    <w:abstractNumId w:val="23"/>
  </w:num>
  <w:num w:numId="19">
    <w:abstractNumId w:val="3"/>
  </w:num>
  <w:num w:numId="20">
    <w:abstractNumId w:val="0"/>
  </w:num>
  <w:num w:numId="21">
    <w:abstractNumId w:val="6"/>
  </w:num>
  <w:num w:numId="22">
    <w:abstractNumId w:val="24"/>
  </w:num>
  <w:num w:numId="23">
    <w:abstractNumId w:val="17"/>
  </w:num>
  <w:num w:numId="24">
    <w:abstractNumId w:val="1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B0B"/>
    <w:rsid w:val="00000343"/>
    <w:rsid w:val="00001097"/>
    <w:rsid w:val="000033EE"/>
    <w:rsid w:val="0000455C"/>
    <w:rsid w:val="00004AC3"/>
    <w:rsid w:val="0000592A"/>
    <w:rsid w:val="000108E1"/>
    <w:rsid w:val="00017E35"/>
    <w:rsid w:val="00021E49"/>
    <w:rsid w:val="00021EF1"/>
    <w:rsid w:val="00023979"/>
    <w:rsid w:val="000249AF"/>
    <w:rsid w:val="00026752"/>
    <w:rsid w:val="00027E76"/>
    <w:rsid w:val="00030592"/>
    <w:rsid w:val="00030806"/>
    <w:rsid w:val="00030852"/>
    <w:rsid w:val="000323A6"/>
    <w:rsid w:val="0003339F"/>
    <w:rsid w:val="000340CF"/>
    <w:rsid w:val="0003557A"/>
    <w:rsid w:val="00035620"/>
    <w:rsid w:val="00036727"/>
    <w:rsid w:val="00045997"/>
    <w:rsid w:val="00051103"/>
    <w:rsid w:val="00051205"/>
    <w:rsid w:val="0005175B"/>
    <w:rsid w:val="000530D6"/>
    <w:rsid w:val="00053A0D"/>
    <w:rsid w:val="00054730"/>
    <w:rsid w:val="00060A9B"/>
    <w:rsid w:val="00060D6B"/>
    <w:rsid w:val="00062C0B"/>
    <w:rsid w:val="00064DF5"/>
    <w:rsid w:val="00066901"/>
    <w:rsid w:val="00074221"/>
    <w:rsid w:val="000742B9"/>
    <w:rsid w:val="00075C35"/>
    <w:rsid w:val="00076F6D"/>
    <w:rsid w:val="0008083E"/>
    <w:rsid w:val="00081C0F"/>
    <w:rsid w:val="00082307"/>
    <w:rsid w:val="00082943"/>
    <w:rsid w:val="000835C6"/>
    <w:rsid w:val="0008402E"/>
    <w:rsid w:val="0009194D"/>
    <w:rsid w:val="00091D0B"/>
    <w:rsid w:val="00092D6D"/>
    <w:rsid w:val="000937E8"/>
    <w:rsid w:val="00094AF7"/>
    <w:rsid w:val="00094DEC"/>
    <w:rsid w:val="0009641D"/>
    <w:rsid w:val="00096449"/>
    <w:rsid w:val="000A1705"/>
    <w:rsid w:val="000A1788"/>
    <w:rsid w:val="000A21A1"/>
    <w:rsid w:val="000A317A"/>
    <w:rsid w:val="000A5685"/>
    <w:rsid w:val="000A7C76"/>
    <w:rsid w:val="000B0AA1"/>
    <w:rsid w:val="000B1676"/>
    <w:rsid w:val="000B1C57"/>
    <w:rsid w:val="000B2BDE"/>
    <w:rsid w:val="000B2CE6"/>
    <w:rsid w:val="000B2E3C"/>
    <w:rsid w:val="000B4886"/>
    <w:rsid w:val="000C046C"/>
    <w:rsid w:val="000C0B16"/>
    <w:rsid w:val="000C5B66"/>
    <w:rsid w:val="000C6E8C"/>
    <w:rsid w:val="000C76C8"/>
    <w:rsid w:val="000C7705"/>
    <w:rsid w:val="000D199A"/>
    <w:rsid w:val="000D3751"/>
    <w:rsid w:val="000D4800"/>
    <w:rsid w:val="000D5BA7"/>
    <w:rsid w:val="000D7AB4"/>
    <w:rsid w:val="000E212F"/>
    <w:rsid w:val="000E2380"/>
    <w:rsid w:val="000E3A1A"/>
    <w:rsid w:val="000E774F"/>
    <w:rsid w:val="000F1D0E"/>
    <w:rsid w:val="000F2CAE"/>
    <w:rsid w:val="000F4A32"/>
    <w:rsid w:val="000F77DE"/>
    <w:rsid w:val="001006AC"/>
    <w:rsid w:val="00107111"/>
    <w:rsid w:val="00107647"/>
    <w:rsid w:val="00111F7B"/>
    <w:rsid w:val="00113FA7"/>
    <w:rsid w:val="00116CE9"/>
    <w:rsid w:val="00116EFD"/>
    <w:rsid w:val="00122732"/>
    <w:rsid w:val="00122954"/>
    <w:rsid w:val="00127056"/>
    <w:rsid w:val="00127E3D"/>
    <w:rsid w:val="00130028"/>
    <w:rsid w:val="001340D5"/>
    <w:rsid w:val="001347C4"/>
    <w:rsid w:val="00140750"/>
    <w:rsid w:val="00141799"/>
    <w:rsid w:val="00142B29"/>
    <w:rsid w:val="0014318E"/>
    <w:rsid w:val="00146734"/>
    <w:rsid w:val="00151967"/>
    <w:rsid w:val="00152B0B"/>
    <w:rsid w:val="001548F5"/>
    <w:rsid w:val="0015762F"/>
    <w:rsid w:val="00165941"/>
    <w:rsid w:val="00166E41"/>
    <w:rsid w:val="001670D0"/>
    <w:rsid w:val="00170E89"/>
    <w:rsid w:val="00172C3E"/>
    <w:rsid w:val="0017384A"/>
    <w:rsid w:val="00181368"/>
    <w:rsid w:val="0018462F"/>
    <w:rsid w:val="001855E9"/>
    <w:rsid w:val="00185E69"/>
    <w:rsid w:val="00186EA3"/>
    <w:rsid w:val="00187C63"/>
    <w:rsid w:val="00191E55"/>
    <w:rsid w:val="00192169"/>
    <w:rsid w:val="0019344E"/>
    <w:rsid w:val="00195B2C"/>
    <w:rsid w:val="001A0946"/>
    <w:rsid w:val="001A3C08"/>
    <w:rsid w:val="001B39C5"/>
    <w:rsid w:val="001B3A66"/>
    <w:rsid w:val="001B4A2B"/>
    <w:rsid w:val="001C3231"/>
    <w:rsid w:val="001C70CE"/>
    <w:rsid w:val="001D3C53"/>
    <w:rsid w:val="001D5740"/>
    <w:rsid w:val="001E04C9"/>
    <w:rsid w:val="001E11EE"/>
    <w:rsid w:val="001E30F1"/>
    <w:rsid w:val="001E3A19"/>
    <w:rsid w:val="001E6A8B"/>
    <w:rsid w:val="001E7F8E"/>
    <w:rsid w:val="001F1700"/>
    <w:rsid w:val="001F1831"/>
    <w:rsid w:val="001F5FCF"/>
    <w:rsid w:val="001F6D2D"/>
    <w:rsid w:val="001F6D88"/>
    <w:rsid w:val="0020012E"/>
    <w:rsid w:val="0020059E"/>
    <w:rsid w:val="00202A9A"/>
    <w:rsid w:val="0020401B"/>
    <w:rsid w:val="002041DB"/>
    <w:rsid w:val="00205C90"/>
    <w:rsid w:val="00210C82"/>
    <w:rsid w:val="002114E9"/>
    <w:rsid w:val="002121F9"/>
    <w:rsid w:val="00215926"/>
    <w:rsid w:val="002161A3"/>
    <w:rsid w:val="002161F1"/>
    <w:rsid w:val="00216E92"/>
    <w:rsid w:val="0022055A"/>
    <w:rsid w:val="00222ACB"/>
    <w:rsid w:val="00225E16"/>
    <w:rsid w:val="00226C20"/>
    <w:rsid w:val="00226EF2"/>
    <w:rsid w:val="00230E33"/>
    <w:rsid w:val="00230E74"/>
    <w:rsid w:val="002314D9"/>
    <w:rsid w:val="00231703"/>
    <w:rsid w:val="00232CA6"/>
    <w:rsid w:val="00232FEB"/>
    <w:rsid w:val="0023327B"/>
    <w:rsid w:val="00233844"/>
    <w:rsid w:val="00233B04"/>
    <w:rsid w:val="002350DE"/>
    <w:rsid w:val="00237A10"/>
    <w:rsid w:val="00237F0F"/>
    <w:rsid w:val="00240349"/>
    <w:rsid w:val="002410B5"/>
    <w:rsid w:val="002418F2"/>
    <w:rsid w:val="00242803"/>
    <w:rsid w:val="00244908"/>
    <w:rsid w:val="00244B79"/>
    <w:rsid w:val="00245008"/>
    <w:rsid w:val="00245135"/>
    <w:rsid w:val="002458D4"/>
    <w:rsid w:val="00245BC8"/>
    <w:rsid w:val="00245FC4"/>
    <w:rsid w:val="002463B6"/>
    <w:rsid w:val="00247149"/>
    <w:rsid w:val="002479E0"/>
    <w:rsid w:val="00253188"/>
    <w:rsid w:val="002560DB"/>
    <w:rsid w:val="002563B1"/>
    <w:rsid w:val="0025662E"/>
    <w:rsid w:val="00256DA5"/>
    <w:rsid w:val="00262034"/>
    <w:rsid w:val="00263434"/>
    <w:rsid w:val="0026352C"/>
    <w:rsid w:val="00263855"/>
    <w:rsid w:val="00263A90"/>
    <w:rsid w:val="00264556"/>
    <w:rsid w:val="0026672F"/>
    <w:rsid w:val="002667C4"/>
    <w:rsid w:val="00271628"/>
    <w:rsid w:val="00274320"/>
    <w:rsid w:val="00275D33"/>
    <w:rsid w:val="00277764"/>
    <w:rsid w:val="00277B89"/>
    <w:rsid w:val="00280811"/>
    <w:rsid w:val="00281093"/>
    <w:rsid w:val="00284B43"/>
    <w:rsid w:val="00284C31"/>
    <w:rsid w:val="00285A62"/>
    <w:rsid w:val="00286EBD"/>
    <w:rsid w:val="00291430"/>
    <w:rsid w:val="00292B59"/>
    <w:rsid w:val="002931DB"/>
    <w:rsid w:val="00293EA1"/>
    <w:rsid w:val="00294EA9"/>
    <w:rsid w:val="0029717E"/>
    <w:rsid w:val="002A0253"/>
    <w:rsid w:val="002A08D2"/>
    <w:rsid w:val="002A21F5"/>
    <w:rsid w:val="002A233E"/>
    <w:rsid w:val="002A238A"/>
    <w:rsid w:val="002A27CD"/>
    <w:rsid w:val="002A5C1F"/>
    <w:rsid w:val="002A61F9"/>
    <w:rsid w:val="002A6759"/>
    <w:rsid w:val="002A7F3C"/>
    <w:rsid w:val="002B2042"/>
    <w:rsid w:val="002B6DB6"/>
    <w:rsid w:val="002C2816"/>
    <w:rsid w:val="002C4789"/>
    <w:rsid w:val="002C5179"/>
    <w:rsid w:val="002C62E4"/>
    <w:rsid w:val="002D28B2"/>
    <w:rsid w:val="002D3A52"/>
    <w:rsid w:val="002D3DB4"/>
    <w:rsid w:val="002D585A"/>
    <w:rsid w:val="002E3339"/>
    <w:rsid w:val="002E5FC6"/>
    <w:rsid w:val="002F056E"/>
    <w:rsid w:val="002F08D5"/>
    <w:rsid w:val="002F329B"/>
    <w:rsid w:val="002F764D"/>
    <w:rsid w:val="002F7BE6"/>
    <w:rsid w:val="00301278"/>
    <w:rsid w:val="003013DF"/>
    <w:rsid w:val="003045B2"/>
    <w:rsid w:val="00305106"/>
    <w:rsid w:val="00306802"/>
    <w:rsid w:val="00307188"/>
    <w:rsid w:val="00312E8C"/>
    <w:rsid w:val="003168BA"/>
    <w:rsid w:val="00316E99"/>
    <w:rsid w:val="00322376"/>
    <w:rsid w:val="00323952"/>
    <w:rsid w:val="00324419"/>
    <w:rsid w:val="003259E4"/>
    <w:rsid w:val="00325CBC"/>
    <w:rsid w:val="00327F63"/>
    <w:rsid w:val="0033059C"/>
    <w:rsid w:val="00334CD7"/>
    <w:rsid w:val="00334E9D"/>
    <w:rsid w:val="00335E64"/>
    <w:rsid w:val="003373A3"/>
    <w:rsid w:val="003402FC"/>
    <w:rsid w:val="00341EF9"/>
    <w:rsid w:val="0034289C"/>
    <w:rsid w:val="00345F4A"/>
    <w:rsid w:val="00347249"/>
    <w:rsid w:val="00355CC8"/>
    <w:rsid w:val="003560B4"/>
    <w:rsid w:val="00356454"/>
    <w:rsid w:val="00356AD1"/>
    <w:rsid w:val="003575BF"/>
    <w:rsid w:val="00357C4F"/>
    <w:rsid w:val="00360896"/>
    <w:rsid w:val="003655E7"/>
    <w:rsid w:val="003661C0"/>
    <w:rsid w:val="003668B8"/>
    <w:rsid w:val="003679AA"/>
    <w:rsid w:val="00370D71"/>
    <w:rsid w:val="003727C7"/>
    <w:rsid w:val="003734D7"/>
    <w:rsid w:val="00373F25"/>
    <w:rsid w:val="0037708F"/>
    <w:rsid w:val="00377B59"/>
    <w:rsid w:val="00381F5F"/>
    <w:rsid w:val="00383827"/>
    <w:rsid w:val="00386F54"/>
    <w:rsid w:val="00391388"/>
    <w:rsid w:val="00391895"/>
    <w:rsid w:val="003968BD"/>
    <w:rsid w:val="00396BB0"/>
    <w:rsid w:val="003A0AF6"/>
    <w:rsid w:val="003A1347"/>
    <w:rsid w:val="003A141A"/>
    <w:rsid w:val="003A1CEC"/>
    <w:rsid w:val="003B228D"/>
    <w:rsid w:val="003B339E"/>
    <w:rsid w:val="003B59B4"/>
    <w:rsid w:val="003D3E4F"/>
    <w:rsid w:val="003E16E2"/>
    <w:rsid w:val="003E4F1B"/>
    <w:rsid w:val="003E542F"/>
    <w:rsid w:val="003E54DD"/>
    <w:rsid w:val="003F1247"/>
    <w:rsid w:val="003F1727"/>
    <w:rsid w:val="003F2137"/>
    <w:rsid w:val="003F2DEC"/>
    <w:rsid w:val="003F72C1"/>
    <w:rsid w:val="00402F5C"/>
    <w:rsid w:val="00404B4C"/>
    <w:rsid w:val="0040532D"/>
    <w:rsid w:val="00407A19"/>
    <w:rsid w:val="0041397C"/>
    <w:rsid w:val="00414798"/>
    <w:rsid w:val="004153D9"/>
    <w:rsid w:val="004213F6"/>
    <w:rsid w:val="00424E56"/>
    <w:rsid w:val="00427A46"/>
    <w:rsid w:val="00434ED3"/>
    <w:rsid w:val="004356C6"/>
    <w:rsid w:val="0043642F"/>
    <w:rsid w:val="0043726A"/>
    <w:rsid w:val="00440880"/>
    <w:rsid w:val="00444766"/>
    <w:rsid w:val="00445C48"/>
    <w:rsid w:val="00446645"/>
    <w:rsid w:val="004466F7"/>
    <w:rsid w:val="0044732E"/>
    <w:rsid w:val="004479D5"/>
    <w:rsid w:val="004512CF"/>
    <w:rsid w:val="004520A6"/>
    <w:rsid w:val="004537C1"/>
    <w:rsid w:val="00454B26"/>
    <w:rsid w:val="00454ECE"/>
    <w:rsid w:val="004550C2"/>
    <w:rsid w:val="004559EF"/>
    <w:rsid w:val="0045782D"/>
    <w:rsid w:val="00460C70"/>
    <w:rsid w:val="00462CC8"/>
    <w:rsid w:val="00462DEE"/>
    <w:rsid w:val="0046368D"/>
    <w:rsid w:val="004636D7"/>
    <w:rsid w:val="004644E7"/>
    <w:rsid w:val="00464D68"/>
    <w:rsid w:val="004678C6"/>
    <w:rsid w:val="00472557"/>
    <w:rsid w:val="00475A03"/>
    <w:rsid w:val="00475C49"/>
    <w:rsid w:val="004811FC"/>
    <w:rsid w:val="00481973"/>
    <w:rsid w:val="00482354"/>
    <w:rsid w:val="00482987"/>
    <w:rsid w:val="00484BE7"/>
    <w:rsid w:val="00487181"/>
    <w:rsid w:val="004914BC"/>
    <w:rsid w:val="00491BAD"/>
    <w:rsid w:val="00492D80"/>
    <w:rsid w:val="00493C7C"/>
    <w:rsid w:val="0049513D"/>
    <w:rsid w:val="00496A93"/>
    <w:rsid w:val="00497580"/>
    <w:rsid w:val="004A42DA"/>
    <w:rsid w:val="004A4E03"/>
    <w:rsid w:val="004A6D5A"/>
    <w:rsid w:val="004B067C"/>
    <w:rsid w:val="004B201B"/>
    <w:rsid w:val="004B3A7E"/>
    <w:rsid w:val="004B720C"/>
    <w:rsid w:val="004C337D"/>
    <w:rsid w:val="004C38D0"/>
    <w:rsid w:val="004C3EA3"/>
    <w:rsid w:val="004C711B"/>
    <w:rsid w:val="004D104E"/>
    <w:rsid w:val="004D1093"/>
    <w:rsid w:val="004D3BE4"/>
    <w:rsid w:val="004D4882"/>
    <w:rsid w:val="004D676C"/>
    <w:rsid w:val="004E06B5"/>
    <w:rsid w:val="004E30EE"/>
    <w:rsid w:val="004E3DC6"/>
    <w:rsid w:val="004E560F"/>
    <w:rsid w:val="004E77E1"/>
    <w:rsid w:val="004F23C1"/>
    <w:rsid w:val="004F2792"/>
    <w:rsid w:val="004F3B68"/>
    <w:rsid w:val="004F71E9"/>
    <w:rsid w:val="0050083B"/>
    <w:rsid w:val="00500B1C"/>
    <w:rsid w:val="005023EC"/>
    <w:rsid w:val="00502658"/>
    <w:rsid w:val="00502885"/>
    <w:rsid w:val="0050293F"/>
    <w:rsid w:val="00502B5E"/>
    <w:rsid w:val="00503101"/>
    <w:rsid w:val="00504609"/>
    <w:rsid w:val="00506EAB"/>
    <w:rsid w:val="005101C9"/>
    <w:rsid w:val="005109BC"/>
    <w:rsid w:val="00510AF5"/>
    <w:rsid w:val="00513B3F"/>
    <w:rsid w:val="00514570"/>
    <w:rsid w:val="00514801"/>
    <w:rsid w:val="0051497F"/>
    <w:rsid w:val="00515E02"/>
    <w:rsid w:val="00516802"/>
    <w:rsid w:val="0052574D"/>
    <w:rsid w:val="005262A1"/>
    <w:rsid w:val="00527969"/>
    <w:rsid w:val="00527E10"/>
    <w:rsid w:val="005300A3"/>
    <w:rsid w:val="005348B5"/>
    <w:rsid w:val="00537291"/>
    <w:rsid w:val="005404C0"/>
    <w:rsid w:val="00544E15"/>
    <w:rsid w:val="00546FDD"/>
    <w:rsid w:val="00547EAB"/>
    <w:rsid w:val="0055376E"/>
    <w:rsid w:val="00553E0F"/>
    <w:rsid w:val="0055513F"/>
    <w:rsid w:val="005602EE"/>
    <w:rsid w:val="00562AE3"/>
    <w:rsid w:val="0056671D"/>
    <w:rsid w:val="00570230"/>
    <w:rsid w:val="0057061E"/>
    <w:rsid w:val="005722CB"/>
    <w:rsid w:val="0057363B"/>
    <w:rsid w:val="00573714"/>
    <w:rsid w:val="005746D1"/>
    <w:rsid w:val="005760FB"/>
    <w:rsid w:val="00580CDB"/>
    <w:rsid w:val="00581441"/>
    <w:rsid w:val="00582257"/>
    <w:rsid w:val="00583134"/>
    <w:rsid w:val="00583BE9"/>
    <w:rsid w:val="00590E19"/>
    <w:rsid w:val="005947FB"/>
    <w:rsid w:val="005949C8"/>
    <w:rsid w:val="005951EB"/>
    <w:rsid w:val="005959F1"/>
    <w:rsid w:val="0059773B"/>
    <w:rsid w:val="005A1CB1"/>
    <w:rsid w:val="005A3946"/>
    <w:rsid w:val="005A5C97"/>
    <w:rsid w:val="005A7FF9"/>
    <w:rsid w:val="005B02BE"/>
    <w:rsid w:val="005B12A8"/>
    <w:rsid w:val="005C024A"/>
    <w:rsid w:val="005C0733"/>
    <w:rsid w:val="005C0751"/>
    <w:rsid w:val="005C50C9"/>
    <w:rsid w:val="005D008A"/>
    <w:rsid w:val="005D4DA7"/>
    <w:rsid w:val="005D50D9"/>
    <w:rsid w:val="005D5B83"/>
    <w:rsid w:val="005D5D23"/>
    <w:rsid w:val="005D5FFE"/>
    <w:rsid w:val="005D70E2"/>
    <w:rsid w:val="005E1320"/>
    <w:rsid w:val="005E191C"/>
    <w:rsid w:val="005E1CC9"/>
    <w:rsid w:val="005E2E9F"/>
    <w:rsid w:val="005E439C"/>
    <w:rsid w:val="005E4D34"/>
    <w:rsid w:val="005E4E7C"/>
    <w:rsid w:val="005E5E29"/>
    <w:rsid w:val="005E6BD6"/>
    <w:rsid w:val="005E7102"/>
    <w:rsid w:val="005F1C54"/>
    <w:rsid w:val="005F2485"/>
    <w:rsid w:val="005F4B52"/>
    <w:rsid w:val="005F6B0A"/>
    <w:rsid w:val="006070D9"/>
    <w:rsid w:val="00607862"/>
    <w:rsid w:val="00614974"/>
    <w:rsid w:val="0061731C"/>
    <w:rsid w:val="006208CA"/>
    <w:rsid w:val="00623E3E"/>
    <w:rsid w:val="0062462E"/>
    <w:rsid w:val="006248FA"/>
    <w:rsid w:val="006269ED"/>
    <w:rsid w:val="00630460"/>
    <w:rsid w:val="006323C2"/>
    <w:rsid w:val="00633935"/>
    <w:rsid w:val="006355CA"/>
    <w:rsid w:val="00636880"/>
    <w:rsid w:val="00636D39"/>
    <w:rsid w:val="006375F8"/>
    <w:rsid w:val="00637AA8"/>
    <w:rsid w:val="006402CC"/>
    <w:rsid w:val="00644008"/>
    <w:rsid w:val="0064403C"/>
    <w:rsid w:val="006457B4"/>
    <w:rsid w:val="00646869"/>
    <w:rsid w:val="00647490"/>
    <w:rsid w:val="00651119"/>
    <w:rsid w:val="0065258F"/>
    <w:rsid w:val="0065297F"/>
    <w:rsid w:val="0065402F"/>
    <w:rsid w:val="0066076E"/>
    <w:rsid w:val="00663631"/>
    <w:rsid w:val="0066400E"/>
    <w:rsid w:val="00664602"/>
    <w:rsid w:val="00665151"/>
    <w:rsid w:val="00670271"/>
    <w:rsid w:val="0067213F"/>
    <w:rsid w:val="00672364"/>
    <w:rsid w:val="006725B1"/>
    <w:rsid w:val="00674172"/>
    <w:rsid w:val="00675FA7"/>
    <w:rsid w:val="00677C10"/>
    <w:rsid w:val="00677CCB"/>
    <w:rsid w:val="006802FE"/>
    <w:rsid w:val="00681FDA"/>
    <w:rsid w:val="0068218B"/>
    <w:rsid w:val="00684DC1"/>
    <w:rsid w:val="0068690E"/>
    <w:rsid w:val="00686D88"/>
    <w:rsid w:val="00687413"/>
    <w:rsid w:val="00687603"/>
    <w:rsid w:val="0069040D"/>
    <w:rsid w:val="00691885"/>
    <w:rsid w:val="00691B81"/>
    <w:rsid w:val="00692BC9"/>
    <w:rsid w:val="006945C9"/>
    <w:rsid w:val="0069736A"/>
    <w:rsid w:val="006A15D7"/>
    <w:rsid w:val="006A21D5"/>
    <w:rsid w:val="006A38D1"/>
    <w:rsid w:val="006A7EBA"/>
    <w:rsid w:val="006B2005"/>
    <w:rsid w:val="006B2B13"/>
    <w:rsid w:val="006B367E"/>
    <w:rsid w:val="006B3E0F"/>
    <w:rsid w:val="006B4D2D"/>
    <w:rsid w:val="006B6E68"/>
    <w:rsid w:val="006B7E70"/>
    <w:rsid w:val="006C170B"/>
    <w:rsid w:val="006C2118"/>
    <w:rsid w:val="006C2246"/>
    <w:rsid w:val="006C3580"/>
    <w:rsid w:val="006C6EE9"/>
    <w:rsid w:val="006C714D"/>
    <w:rsid w:val="006D21CF"/>
    <w:rsid w:val="006D232A"/>
    <w:rsid w:val="006D343B"/>
    <w:rsid w:val="006D53A6"/>
    <w:rsid w:val="006E105E"/>
    <w:rsid w:val="006E1F34"/>
    <w:rsid w:val="006E21EC"/>
    <w:rsid w:val="006E2A5C"/>
    <w:rsid w:val="006E34A7"/>
    <w:rsid w:val="006E45B1"/>
    <w:rsid w:val="006E58A4"/>
    <w:rsid w:val="006E6115"/>
    <w:rsid w:val="006E667C"/>
    <w:rsid w:val="006E7789"/>
    <w:rsid w:val="006F23AA"/>
    <w:rsid w:val="006F2699"/>
    <w:rsid w:val="006F298F"/>
    <w:rsid w:val="006F3E8B"/>
    <w:rsid w:val="006F4A78"/>
    <w:rsid w:val="007012B2"/>
    <w:rsid w:val="00701787"/>
    <w:rsid w:val="00703AF9"/>
    <w:rsid w:val="00711A10"/>
    <w:rsid w:val="007137ED"/>
    <w:rsid w:val="007153BD"/>
    <w:rsid w:val="007236F3"/>
    <w:rsid w:val="00724640"/>
    <w:rsid w:val="00732B4C"/>
    <w:rsid w:val="00733F38"/>
    <w:rsid w:val="007347B3"/>
    <w:rsid w:val="00734A9B"/>
    <w:rsid w:val="00734E91"/>
    <w:rsid w:val="00740803"/>
    <w:rsid w:val="00746E9C"/>
    <w:rsid w:val="00750BB7"/>
    <w:rsid w:val="00750CAC"/>
    <w:rsid w:val="00751CD3"/>
    <w:rsid w:val="007526D3"/>
    <w:rsid w:val="00753104"/>
    <w:rsid w:val="007537C0"/>
    <w:rsid w:val="00755256"/>
    <w:rsid w:val="00756CA7"/>
    <w:rsid w:val="00757E3B"/>
    <w:rsid w:val="00760A9B"/>
    <w:rsid w:val="00762653"/>
    <w:rsid w:val="00763911"/>
    <w:rsid w:val="00763BFE"/>
    <w:rsid w:val="00766B59"/>
    <w:rsid w:val="00773662"/>
    <w:rsid w:val="007801E3"/>
    <w:rsid w:val="00780307"/>
    <w:rsid w:val="00781908"/>
    <w:rsid w:val="00782451"/>
    <w:rsid w:val="00783851"/>
    <w:rsid w:val="00783902"/>
    <w:rsid w:val="0078483A"/>
    <w:rsid w:val="007854BA"/>
    <w:rsid w:val="0078662B"/>
    <w:rsid w:val="00791477"/>
    <w:rsid w:val="007929A0"/>
    <w:rsid w:val="007937E7"/>
    <w:rsid w:val="00797454"/>
    <w:rsid w:val="007A2BD7"/>
    <w:rsid w:val="007A6071"/>
    <w:rsid w:val="007B1D50"/>
    <w:rsid w:val="007B290E"/>
    <w:rsid w:val="007B458A"/>
    <w:rsid w:val="007B595A"/>
    <w:rsid w:val="007B62EC"/>
    <w:rsid w:val="007C06F0"/>
    <w:rsid w:val="007C13B5"/>
    <w:rsid w:val="007C4484"/>
    <w:rsid w:val="007C4E7D"/>
    <w:rsid w:val="007C5C67"/>
    <w:rsid w:val="007C6375"/>
    <w:rsid w:val="007D10A8"/>
    <w:rsid w:val="007D410A"/>
    <w:rsid w:val="007D410C"/>
    <w:rsid w:val="007D558D"/>
    <w:rsid w:val="007D730B"/>
    <w:rsid w:val="007E09FE"/>
    <w:rsid w:val="007E6FD2"/>
    <w:rsid w:val="007E77DF"/>
    <w:rsid w:val="007F089D"/>
    <w:rsid w:val="007F2E7D"/>
    <w:rsid w:val="007F49F4"/>
    <w:rsid w:val="007F523C"/>
    <w:rsid w:val="007F58C1"/>
    <w:rsid w:val="007F59A2"/>
    <w:rsid w:val="008007B6"/>
    <w:rsid w:val="0080090F"/>
    <w:rsid w:val="0080204A"/>
    <w:rsid w:val="008046F6"/>
    <w:rsid w:val="0080732E"/>
    <w:rsid w:val="0081166C"/>
    <w:rsid w:val="00813448"/>
    <w:rsid w:val="00814F1E"/>
    <w:rsid w:val="00816D37"/>
    <w:rsid w:val="008175A3"/>
    <w:rsid w:val="008204A4"/>
    <w:rsid w:val="00822AC0"/>
    <w:rsid w:val="00824A83"/>
    <w:rsid w:val="00825BB9"/>
    <w:rsid w:val="0083034A"/>
    <w:rsid w:val="0083428D"/>
    <w:rsid w:val="008357FC"/>
    <w:rsid w:val="0083766C"/>
    <w:rsid w:val="00837E41"/>
    <w:rsid w:val="008445F7"/>
    <w:rsid w:val="008448AA"/>
    <w:rsid w:val="008448D7"/>
    <w:rsid w:val="00845787"/>
    <w:rsid w:val="00845E29"/>
    <w:rsid w:val="00845F77"/>
    <w:rsid w:val="00846DB6"/>
    <w:rsid w:val="00851224"/>
    <w:rsid w:val="00852AF1"/>
    <w:rsid w:val="0086036D"/>
    <w:rsid w:val="00864802"/>
    <w:rsid w:val="0086681E"/>
    <w:rsid w:val="008677E3"/>
    <w:rsid w:val="008735F1"/>
    <w:rsid w:val="00873EA0"/>
    <w:rsid w:val="008765F8"/>
    <w:rsid w:val="0088094F"/>
    <w:rsid w:val="00883581"/>
    <w:rsid w:val="00884A2D"/>
    <w:rsid w:val="00890CBD"/>
    <w:rsid w:val="00893D32"/>
    <w:rsid w:val="0089421F"/>
    <w:rsid w:val="008954BC"/>
    <w:rsid w:val="00895BC4"/>
    <w:rsid w:val="008A317D"/>
    <w:rsid w:val="008A52C4"/>
    <w:rsid w:val="008A6813"/>
    <w:rsid w:val="008B23B6"/>
    <w:rsid w:val="008B485D"/>
    <w:rsid w:val="008B6F00"/>
    <w:rsid w:val="008C7A1F"/>
    <w:rsid w:val="008C7D23"/>
    <w:rsid w:val="008D06F8"/>
    <w:rsid w:val="008D1345"/>
    <w:rsid w:val="008D2B1A"/>
    <w:rsid w:val="008D3FE7"/>
    <w:rsid w:val="008D5523"/>
    <w:rsid w:val="008D5E5A"/>
    <w:rsid w:val="008D620C"/>
    <w:rsid w:val="008D7A6D"/>
    <w:rsid w:val="008E1FE9"/>
    <w:rsid w:val="008E209E"/>
    <w:rsid w:val="008E273E"/>
    <w:rsid w:val="008E4627"/>
    <w:rsid w:val="008E5ED6"/>
    <w:rsid w:val="008E62F7"/>
    <w:rsid w:val="008E73B5"/>
    <w:rsid w:val="008F07DA"/>
    <w:rsid w:val="008F1E92"/>
    <w:rsid w:val="008F231D"/>
    <w:rsid w:val="008F6737"/>
    <w:rsid w:val="00900548"/>
    <w:rsid w:val="00903F9A"/>
    <w:rsid w:val="00904AB0"/>
    <w:rsid w:val="00904C13"/>
    <w:rsid w:val="00904C3D"/>
    <w:rsid w:val="00904C59"/>
    <w:rsid w:val="009061F9"/>
    <w:rsid w:val="0090641F"/>
    <w:rsid w:val="00906DBC"/>
    <w:rsid w:val="0091012D"/>
    <w:rsid w:val="0091017A"/>
    <w:rsid w:val="0091068B"/>
    <w:rsid w:val="00912629"/>
    <w:rsid w:val="00913771"/>
    <w:rsid w:val="00913801"/>
    <w:rsid w:val="009156A5"/>
    <w:rsid w:val="00920A5D"/>
    <w:rsid w:val="00921D5F"/>
    <w:rsid w:val="0092518D"/>
    <w:rsid w:val="0092752B"/>
    <w:rsid w:val="00932061"/>
    <w:rsid w:val="00932DC3"/>
    <w:rsid w:val="00934FB9"/>
    <w:rsid w:val="00936808"/>
    <w:rsid w:val="00937229"/>
    <w:rsid w:val="00944088"/>
    <w:rsid w:val="00945888"/>
    <w:rsid w:val="00950848"/>
    <w:rsid w:val="00950DCA"/>
    <w:rsid w:val="009543D0"/>
    <w:rsid w:val="00954643"/>
    <w:rsid w:val="00957C64"/>
    <w:rsid w:val="00957F54"/>
    <w:rsid w:val="00960F73"/>
    <w:rsid w:val="00972A08"/>
    <w:rsid w:val="00972F7D"/>
    <w:rsid w:val="009752EE"/>
    <w:rsid w:val="00976F67"/>
    <w:rsid w:val="0098028C"/>
    <w:rsid w:val="009809D1"/>
    <w:rsid w:val="0098666A"/>
    <w:rsid w:val="0098705E"/>
    <w:rsid w:val="00987288"/>
    <w:rsid w:val="009878F8"/>
    <w:rsid w:val="00991D5D"/>
    <w:rsid w:val="00992E12"/>
    <w:rsid w:val="00995390"/>
    <w:rsid w:val="00995988"/>
    <w:rsid w:val="009960A2"/>
    <w:rsid w:val="00996AE3"/>
    <w:rsid w:val="00996B69"/>
    <w:rsid w:val="009A023D"/>
    <w:rsid w:val="009A0F9E"/>
    <w:rsid w:val="009C0A94"/>
    <w:rsid w:val="009C0DF4"/>
    <w:rsid w:val="009C4186"/>
    <w:rsid w:val="009D040A"/>
    <w:rsid w:val="009D246E"/>
    <w:rsid w:val="009D5E24"/>
    <w:rsid w:val="009E0229"/>
    <w:rsid w:val="009E0839"/>
    <w:rsid w:val="009E112E"/>
    <w:rsid w:val="009E4847"/>
    <w:rsid w:val="009E4D83"/>
    <w:rsid w:val="009E5491"/>
    <w:rsid w:val="009E6129"/>
    <w:rsid w:val="009F00E4"/>
    <w:rsid w:val="009F15DA"/>
    <w:rsid w:val="009F1C9F"/>
    <w:rsid w:val="009F54EE"/>
    <w:rsid w:val="009F5573"/>
    <w:rsid w:val="009F5617"/>
    <w:rsid w:val="00A001DE"/>
    <w:rsid w:val="00A004B2"/>
    <w:rsid w:val="00A00A59"/>
    <w:rsid w:val="00A0112C"/>
    <w:rsid w:val="00A05965"/>
    <w:rsid w:val="00A06317"/>
    <w:rsid w:val="00A064DE"/>
    <w:rsid w:val="00A072EE"/>
    <w:rsid w:val="00A1174F"/>
    <w:rsid w:val="00A127F5"/>
    <w:rsid w:val="00A142E2"/>
    <w:rsid w:val="00A155D0"/>
    <w:rsid w:val="00A15F41"/>
    <w:rsid w:val="00A178B9"/>
    <w:rsid w:val="00A20531"/>
    <w:rsid w:val="00A225B9"/>
    <w:rsid w:val="00A247C3"/>
    <w:rsid w:val="00A26EE7"/>
    <w:rsid w:val="00A27799"/>
    <w:rsid w:val="00A27975"/>
    <w:rsid w:val="00A31804"/>
    <w:rsid w:val="00A32BB1"/>
    <w:rsid w:val="00A3349E"/>
    <w:rsid w:val="00A36716"/>
    <w:rsid w:val="00A41D4A"/>
    <w:rsid w:val="00A422A6"/>
    <w:rsid w:val="00A42DCE"/>
    <w:rsid w:val="00A43C68"/>
    <w:rsid w:val="00A51E92"/>
    <w:rsid w:val="00A52B6D"/>
    <w:rsid w:val="00A53263"/>
    <w:rsid w:val="00A54D52"/>
    <w:rsid w:val="00A56114"/>
    <w:rsid w:val="00A6048F"/>
    <w:rsid w:val="00A63B23"/>
    <w:rsid w:val="00A662A0"/>
    <w:rsid w:val="00A67A0B"/>
    <w:rsid w:val="00A70441"/>
    <w:rsid w:val="00A750DE"/>
    <w:rsid w:val="00A7797A"/>
    <w:rsid w:val="00A816D0"/>
    <w:rsid w:val="00A83894"/>
    <w:rsid w:val="00A8640C"/>
    <w:rsid w:val="00A9217A"/>
    <w:rsid w:val="00A93825"/>
    <w:rsid w:val="00A93886"/>
    <w:rsid w:val="00A95DD6"/>
    <w:rsid w:val="00A96939"/>
    <w:rsid w:val="00A97584"/>
    <w:rsid w:val="00AA02CA"/>
    <w:rsid w:val="00AA2A58"/>
    <w:rsid w:val="00AA59BD"/>
    <w:rsid w:val="00AA72D0"/>
    <w:rsid w:val="00AB036C"/>
    <w:rsid w:val="00AB1504"/>
    <w:rsid w:val="00AB301E"/>
    <w:rsid w:val="00AB5CA8"/>
    <w:rsid w:val="00AB76D4"/>
    <w:rsid w:val="00AB78F1"/>
    <w:rsid w:val="00AC4842"/>
    <w:rsid w:val="00AC4A61"/>
    <w:rsid w:val="00AC7C77"/>
    <w:rsid w:val="00AD2C90"/>
    <w:rsid w:val="00AE00B2"/>
    <w:rsid w:val="00AE0570"/>
    <w:rsid w:val="00AE0BBF"/>
    <w:rsid w:val="00AE6971"/>
    <w:rsid w:val="00AE6A31"/>
    <w:rsid w:val="00AF4F83"/>
    <w:rsid w:val="00AF6361"/>
    <w:rsid w:val="00AF6DBB"/>
    <w:rsid w:val="00AF75CF"/>
    <w:rsid w:val="00B01430"/>
    <w:rsid w:val="00B04F4E"/>
    <w:rsid w:val="00B05EA0"/>
    <w:rsid w:val="00B063A0"/>
    <w:rsid w:val="00B06A60"/>
    <w:rsid w:val="00B101A7"/>
    <w:rsid w:val="00B10508"/>
    <w:rsid w:val="00B11E8B"/>
    <w:rsid w:val="00B1284E"/>
    <w:rsid w:val="00B135DE"/>
    <w:rsid w:val="00B13B82"/>
    <w:rsid w:val="00B15FED"/>
    <w:rsid w:val="00B259AC"/>
    <w:rsid w:val="00B25AE8"/>
    <w:rsid w:val="00B25CFD"/>
    <w:rsid w:val="00B2623D"/>
    <w:rsid w:val="00B26CA2"/>
    <w:rsid w:val="00B27238"/>
    <w:rsid w:val="00B30C1B"/>
    <w:rsid w:val="00B35E56"/>
    <w:rsid w:val="00B361E5"/>
    <w:rsid w:val="00B36CAF"/>
    <w:rsid w:val="00B414EA"/>
    <w:rsid w:val="00B43F42"/>
    <w:rsid w:val="00B44705"/>
    <w:rsid w:val="00B45840"/>
    <w:rsid w:val="00B45C40"/>
    <w:rsid w:val="00B519E7"/>
    <w:rsid w:val="00B5367B"/>
    <w:rsid w:val="00B569E3"/>
    <w:rsid w:val="00B608BA"/>
    <w:rsid w:val="00B60E3E"/>
    <w:rsid w:val="00B6189A"/>
    <w:rsid w:val="00B62258"/>
    <w:rsid w:val="00B62BD4"/>
    <w:rsid w:val="00B64227"/>
    <w:rsid w:val="00B6586F"/>
    <w:rsid w:val="00B677DC"/>
    <w:rsid w:val="00B707EF"/>
    <w:rsid w:val="00B72308"/>
    <w:rsid w:val="00B72E06"/>
    <w:rsid w:val="00B73217"/>
    <w:rsid w:val="00B772D4"/>
    <w:rsid w:val="00B77E99"/>
    <w:rsid w:val="00B808D5"/>
    <w:rsid w:val="00B81808"/>
    <w:rsid w:val="00B819B9"/>
    <w:rsid w:val="00B825A5"/>
    <w:rsid w:val="00B82A7D"/>
    <w:rsid w:val="00B83FB4"/>
    <w:rsid w:val="00B863C3"/>
    <w:rsid w:val="00B865F2"/>
    <w:rsid w:val="00B8745B"/>
    <w:rsid w:val="00B90E6C"/>
    <w:rsid w:val="00B91D78"/>
    <w:rsid w:val="00B92015"/>
    <w:rsid w:val="00B941C9"/>
    <w:rsid w:val="00B942AD"/>
    <w:rsid w:val="00B96E78"/>
    <w:rsid w:val="00B97D77"/>
    <w:rsid w:val="00BA5E3F"/>
    <w:rsid w:val="00BA664B"/>
    <w:rsid w:val="00BA7A4E"/>
    <w:rsid w:val="00BB0427"/>
    <w:rsid w:val="00BB0949"/>
    <w:rsid w:val="00BB0C6A"/>
    <w:rsid w:val="00BB2255"/>
    <w:rsid w:val="00BB3F50"/>
    <w:rsid w:val="00BB5EB1"/>
    <w:rsid w:val="00BB6E31"/>
    <w:rsid w:val="00BB7514"/>
    <w:rsid w:val="00BC07DA"/>
    <w:rsid w:val="00BC0E99"/>
    <w:rsid w:val="00BC0EF2"/>
    <w:rsid w:val="00BC399E"/>
    <w:rsid w:val="00BC4B82"/>
    <w:rsid w:val="00BC5762"/>
    <w:rsid w:val="00BC59D8"/>
    <w:rsid w:val="00BD2D0C"/>
    <w:rsid w:val="00BD5A8C"/>
    <w:rsid w:val="00BD5FA1"/>
    <w:rsid w:val="00BE1AB5"/>
    <w:rsid w:val="00BE1E6C"/>
    <w:rsid w:val="00BE3525"/>
    <w:rsid w:val="00BE4EDC"/>
    <w:rsid w:val="00BE6EB4"/>
    <w:rsid w:val="00BF0230"/>
    <w:rsid w:val="00BF49CD"/>
    <w:rsid w:val="00BF5AAB"/>
    <w:rsid w:val="00C0003D"/>
    <w:rsid w:val="00C00480"/>
    <w:rsid w:val="00C044D0"/>
    <w:rsid w:val="00C0563A"/>
    <w:rsid w:val="00C10268"/>
    <w:rsid w:val="00C109A3"/>
    <w:rsid w:val="00C11169"/>
    <w:rsid w:val="00C11C19"/>
    <w:rsid w:val="00C12CF1"/>
    <w:rsid w:val="00C16258"/>
    <w:rsid w:val="00C1670D"/>
    <w:rsid w:val="00C226AB"/>
    <w:rsid w:val="00C23A2E"/>
    <w:rsid w:val="00C23F45"/>
    <w:rsid w:val="00C2525B"/>
    <w:rsid w:val="00C25674"/>
    <w:rsid w:val="00C312F2"/>
    <w:rsid w:val="00C32BD5"/>
    <w:rsid w:val="00C344B2"/>
    <w:rsid w:val="00C34FEE"/>
    <w:rsid w:val="00C36BE6"/>
    <w:rsid w:val="00C435DE"/>
    <w:rsid w:val="00C44751"/>
    <w:rsid w:val="00C45492"/>
    <w:rsid w:val="00C461DF"/>
    <w:rsid w:val="00C50B49"/>
    <w:rsid w:val="00C51095"/>
    <w:rsid w:val="00C52F3C"/>
    <w:rsid w:val="00C537EE"/>
    <w:rsid w:val="00C57AD6"/>
    <w:rsid w:val="00C60DFE"/>
    <w:rsid w:val="00C616CD"/>
    <w:rsid w:val="00C61D3F"/>
    <w:rsid w:val="00C62398"/>
    <w:rsid w:val="00C63196"/>
    <w:rsid w:val="00C63437"/>
    <w:rsid w:val="00C676C3"/>
    <w:rsid w:val="00C71050"/>
    <w:rsid w:val="00C7124B"/>
    <w:rsid w:val="00C71630"/>
    <w:rsid w:val="00C72AA5"/>
    <w:rsid w:val="00C72FDC"/>
    <w:rsid w:val="00C75A01"/>
    <w:rsid w:val="00C75C7A"/>
    <w:rsid w:val="00C80D10"/>
    <w:rsid w:val="00C81519"/>
    <w:rsid w:val="00C825CB"/>
    <w:rsid w:val="00C9249B"/>
    <w:rsid w:val="00C94061"/>
    <w:rsid w:val="00C97BE4"/>
    <w:rsid w:val="00CA1394"/>
    <w:rsid w:val="00CA4C61"/>
    <w:rsid w:val="00CA5163"/>
    <w:rsid w:val="00CB09AC"/>
    <w:rsid w:val="00CB2813"/>
    <w:rsid w:val="00CB49E7"/>
    <w:rsid w:val="00CB6CBF"/>
    <w:rsid w:val="00CC0153"/>
    <w:rsid w:val="00CC1D39"/>
    <w:rsid w:val="00CC2516"/>
    <w:rsid w:val="00CC3454"/>
    <w:rsid w:val="00CC48A3"/>
    <w:rsid w:val="00CD4B11"/>
    <w:rsid w:val="00CD7445"/>
    <w:rsid w:val="00CD79C1"/>
    <w:rsid w:val="00CE01A2"/>
    <w:rsid w:val="00CE0484"/>
    <w:rsid w:val="00CE19E8"/>
    <w:rsid w:val="00CE3302"/>
    <w:rsid w:val="00CE42A4"/>
    <w:rsid w:val="00CE5A79"/>
    <w:rsid w:val="00CE6F52"/>
    <w:rsid w:val="00CE7D33"/>
    <w:rsid w:val="00CF0430"/>
    <w:rsid w:val="00CF142B"/>
    <w:rsid w:val="00CF75EE"/>
    <w:rsid w:val="00D00D08"/>
    <w:rsid w:val="00D00F6F"/>
    <w:rsid w:val="00D02017"/>
    <w:rsid w:val="00D04945"/>
    <w:rsid w:val="00D04B64"/>
    <w:rsid w:val="00D051DE"/>
    <w:rsid w:val="00D10410"/>
    <w:rsid w:val="00D10426"/>
    <w:rsid w:val="00D112C8"/>
    <w:rsid w:val="00D12752"/>
    <w:rsid w:val="00D1380C"/>
    <w:rsid w:val="00D14FB4"/>
    <w:rsid w:val="00D15840"/>
    <w:rsid w:val="00D15FB5"/>
    <w:rsid w:val="00D16B16"/>
    <w:rsid w:val="00D22968"/>
    <w:rsid w:val="00D24FE4"/>
    <w:rsid w:val="00D260D8"/>
    <w:rsid w:val="00D30625"/>
    <w:rsid w:val="00D31692"/>
    <w:rsid w:val="00D334EB"/>
    <w:rsid w:val="00D33E17"/>
    <w:rsid w:val="00D37287"/>
    <w:rsid w:val="00D42351"/>
    <w:rsid w:val="00D445ED"/>
    <w:rsid w:val="00D56496"/>
    <w:rsid w:val="00D56F64"/>
    <w:rsid w:val="00D579B3"/>
    <w:rsid w:val="00D62E1F"/>
    <w:rsid w:val="00D654DA"/>
    <w:rsid w:val="00D719F0"/>
    <w:rsid w:val="00D71BC7"/>
    <w:rsid w:val="00D731B2"/>
    <w:rsid w:val="00D73860"/>
    <w:rsid w:val="00D73A4F"/>
    <w:rsid w:val="00D80D47"/>
    <w:rsid w:val="00D82386"/>
    <w:rsid w:val="00D829C1"/>
    <w:rsid w:val="00D85CEA"/>
    <w:rsid w:val="00D866E7"/>
    <w:rsid w:val="00D94C1B"/>
    <w:rsid w:val="00DA12D0"/>
    <w:rsid w:val="00DA291F"/>
    <w:rsid w:val="00DA2AD2"/>
    <w:rsid w:val="00DA4395"/>
    <w:rsid w:val="00DA5B84"/>
    <w:rsid w:val="00DA5B98"/>
    <w:rsid w:val="00DA78B9"/>
    <w:rsid w:val="00DA7C0A"/>
    <w:rsid w:val="00DA7FD3"/>
    <w:rsid w:val="00DB0724"/>
    <w:rsid w:val="00DB0928"/>
    <w:rsid w:val="00DB2A28"/>
    <w:rsid w:val="00DB340B"/>
    <w:rsid w:val="00DB40E6"/>
    <w:rsid w:val="00DB43A4"/>
    <w:rsid w:val="00DB4DF1"/>
    <w:rsid w:val="00DB563F"/>
    <w:rsid w:val="00DB7067"/>
    <w:rsid w:val="00DB7465"/>
    <w:rsid w:val="00DB7610"/>
    <w:rsid w:val="00DC16C1"/>
    <w:rsid w:val="00DC4FB1"/>
    <w:rsid w:val="00DC7F18"/>
    <w:rsid w:val="00DD0A6C"/>
    <w:rsid w:val="00DD0B52"/>
    <w:rsid w:val="00DD453A"/>
    <w:rsid w:val="00DD6C8B"/>
    <w:rsid w:val="00DD71AA"/>
    <w:rsid w:val="00DE0957"/>
    <w:rsid w:val="00DE286D"/>
    <w:rsid w:val="00DE2E3A"/>
    <w:rsid w:val="00DE4114"/>
    <w:rsid w:val="00DE478A"/>
    <w:rsid w:val="00DE4AB3"/>
    <w:rsid w:val="00DE4C90"/>
    <w:rsid w:val="00DF3E94"/>
    <w:rsid w:val="00E02326"/>
    <w:rsid w:val="00E032DA"/>
    <w:rsid w:val="00E04407"/>
    <w:rsid w:val="00E047B1"/>
    <w:rsid w:val="00E053D2"/>
    <w:rsid w:val="00E07301"/>
    <w:rsid w:val="00E079F1"/>
    <w:rsid w:val="00E10433"/>
    <w:rsid w:val="00E10C3C"/>
    <w:rsid w:val="00E112B6"/>
    <w:rsid w:val="00E13CEC"/>
    <w:rsid w:val="00E13FE1"/>
    <w:rsid w:val="00E144D8"/>
    <w:rsid w:val="00E14716"/>
    <w:rsid w:val="00E211AE"/>
    <w:rsid w:val="00E211BB"/>
    <w:rsid w:val="00E27062"/>
    <w:rsid w:val="00E272C1"/>
    <w:rsid w:val="00E306F7"/>
    <w:rsid w:val="00E31874"/>
    <w:rsid w:val="00E3307E"/>
    <w:rsid w:val="00E34182"/>
    <w:rsid w:val="00E3468C"/>
    <w:rsid w:val="00E37DAB"/>
    <w:rsid w:val="00E401F5"/>
    <w:rsid w:val="00E430CF"/>
    <w:rsid w:val="00E43A20"/>
    <w:rsid w:val="00E449E3"/>
    <w:rsid w:val="00E44B05"/>
    <w:rsid w:val="00E46126"/>
    <w:rsid w:val="00E502A8"/>
    <w:rsid w:val="00E5067A"/>
    <w:rsid w:val="00E50847"/>
    <w:rsid w:val="00E526E8"/>
    <w:rsid w:val="00E535CF"/>
    <w:rsid w:val="00E53BE6"/>
    <w:rsid w:val="00E545A5"/>
    <w:rsid w:val="00E55C36"/>
    <w:rsid w:val="00E60CF6"/>
    <w:rsid w:val="00E616D2"/>
    <w:rsid w:val="00E636F0"/>
    <w:rsid w:val="00E6509A"/>
    <w:rsid w:val="00E67BD3"/>
    <w:rsid w:val="00E7537B"/>
    <w:rsid w:val="00E75C0A"/>
    <w:rsid w:val="00E766EB"/>
    <w:rsid w:val="00E811AA"/>
    <w:rsid w:val="00E85C65"/>
    <w:rsid w:val="00E8676D"/>
    <w:rsid w:val="00E867FC"/>
    <w:rsid w:val="00E86B9F"/>
    <w:rsid w:val="00E87F3B"/>
    <w:rsid w:val="00E92E83"/>
    <w:rsid w:val="00E93AA7"/>
    <w:rsid w:val="00E94B8C"/>
    <w:rsid w:val="00E95116"/>
    <w:rsid w:val="00E95B9C"/>
    <w:rsid w:val="00E95EDD"/>
    <w:rsid w:val="00E96BED"/>
    <w:rsid w:val="00E97A0F"/>
    <w:rsid w:val="00EA3654"/>
    <w:rsid w:val="00EA3A57"/>
    <w:rsid w:val="00EA4249"/>
    <w:rsid w:val="00EA4948"/>
    <w:rsid w:val="00EA4F35"/>
    <w:rsid w:val="00EA6C71"/>
    <w:rsid w:val="00EB01EF"/>
    <w:rsid w:val="00EB448E"/>
    <w:rsid w:val="00EB6350"/>
    <w:rsid w:val="00EB7B44"/>
    <w:rsid w:val="00EB7BE2"/>
    <w:rsid w:val="00EC0B79"/>
    <w:rsid w:val="00EC3508"/>
    <w:rsid w:val="00EC45BA"/>
    <w:rsid w:val="00EC50F1"/>
    <w:rsid w:val="00EC5FD9"/>
    <w:rsid w:val="00EC64AE"/>
    <w:rsid w:val="00ED380B"/>
    <w:rsid w:val="00ED4473"/>
    <w:rsid w:val="00ED4659"/>
    <w:rsid w:val="00ED48C1"/>
    <w:rsid w:val="00ED494B"/>
    <w:rsid w:val="00ED5308"/>
    <w:rsid w:val="00ED56ED"/>
    <w:rsid w:val="00ED785C"/>
    <w:rsid w:val="00EE154A"/>
    <w:rsid w:val="00EE41A5"/>
    <w:rsid w:val="00EE6247"/>
    <w:rsid w:val="00EF5B0A"/>
    <w:rsid w:val="00EF5BE2"/>
    <w:rsid w:val="00EF6934"/>
    <w:rsid w:val="00F00231"/>
    <w:rsid w:val="00F00837"/>
    <w:rsid w:val="00F00DBA"/>
    <w:rsid w:val="00F020C2"/>
    <w:rsid w:val="00F04FED"/>
    <w:rsid w:val="00F061F2"/>
    <w:rsid w:val="00F06D40"/>
    <w:rsid w:val="00F0746D"/>
    <w:rsid w:val="00F1086D"/>
    <w:rsid w:val="00F147FC"/>
    <w:rsid w:val="00F16E19"/>
    <w:rsid w:val="00F202A7"/>
    <w:rsid w:val="00F21481"/>
    <w:rsid w:val="00F2366A"/>
    <w:rsid w:val="00F23DC2"/>
    <w:rsid w:val="00F2692F"/>
    <w:rsid w:val="00F275FB"/>
    <w:rsid w:val="00F30AA2"/>
    <w:rsid w:val="00F32DF5"/>
    <w:rsid w:val="00F36B3D"/>
    <w:rsid w:val="00F37FB4"/>
    <w:rsid w:val="00F40688"/>
    <w:rsid w:val="00F4430A"/>
    <w:rsid w:val="00F507EF"/>
    <w:rsid w:val="00F50D74"/>
    <w:rsid w:val="00F5208F"/>
    <w:rsid w:val="00F52845"/>
    <w:rsid w:val="00F533C2"/>
    <w:rsid w:val="00F55F19"/>
    <w:rsid w:val="00F564A5"/>
    <w:rsid w:val="00F5730C"/>
    <w:rsid w:val="00F60F49"/>
    <w:rsid w:val="00F6109B"/>
    <w:rsid w:val="00F61356"/>
    <w:rsid w:val="00F624DE"/>
    <w:rsid w:val="00F628AE"/>
    <w:rsid w:val="00F63E44"/>
    <w:rsid w:val="00F66639"/>
    <w:rsid w:val="00F70685"/>
    <w:rsid w:val="00F706F5"/>
    <w:rsid w:val="00F70B56"/>
    <w:rsid w:val="00F71BDD"/>
    <w:rsid w:val="00F72B4F"/>
    <w:rsid w:val="00F73197"/>
    <w:rsid w:val="00F74EAA"/>
    <w:rsid w:val="00F75B68"/>
    <w:rsid w:val="00F76E07"/>
    <w:rsid w:val="00F80F4A"/>
    <w:rsid w:val="00F86606"/>
    <w:rsid w:val="00F86C7F"/>
    <w:rsid w:val="00F87A4E"/>
    <w:rsid w:val="00F94823"/>
    <w:rsid w:val="00F96114"/>
    <w:rsid w:val="00F97767"/>
    <w:rsid w:val="00FA24ED"/>
    <w:rsid w:val="00FA44F5"/>
    <w:rsid w:val="00FA6D0D"/>
    <w:rsid w:val="00FB0B83"/>
    <w:rsid w:val="00FB1266"/>
    <w:rsid w:val="00FB2A70"/>
    <w:rsid w:val="00FB2F48"/>
    <w:rsid w:val="00FB50C5"/>
    <w:rsid w:val="00FB74A5"/>
    <w:rsid w:val="00FC0E2D"/>
    <w:rsid w:val="00FC14A3"/>
    <w:rsid w:val="00FC6EA8"/>
    <w:rsid w:val="00FD28F6"/>
    <w:rsid w:val="00FD4681"/>
    <w:rsid w:val="00FD624F"/>
    <w:rsid w:val="00FD676B"/>
    <w:rsid w:val="00FD724B"/>
    <w:rsid w:val="00FD72BC"/>
    <w:rsid w:val="00FE0A5C"/>
    <w:rsid w:val="00FE0F96"/>
    <w:rsid w:val="00FE28F4"/>
    <w:rsid w:val="00FE6458"/>
    <w:rsid w:val="00FF1000"/>
    <w:rsid w:val="00FF1A9E"/>
    <w:rsid w:val="00FF5182"/>
    <w:rsid w:val="00FF5C86"/>
    <w:rsid w:val="00FF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E3C"/>
    <w:rPr>
      <w:sz w:val="24"/>
      <w:szCs w:val="24"/>
    </w:rPr>
  </w:style>
  <w:style w:type="paragraph" w:styleId="1">
    <w:name w:val="heading 1"/>
    <w:basedOn w:val="a"/>
    <w:next w:val="a"/>
    <w:qFormat/>
    <w:rsid w:val="000B2E3C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0B2E3C"/>
    <w:pPr>
      <w:keepNext/>
      <w:jc w:val="center"/>
      <w:outlineLvl w:val="2"/>
    </w:pPr>
    <w:rPr>
      <w:rFonts w:ascii="Tahoma" w:eastAsia="Arial Unicode MS" w:hAnsi="Tahoma" w:cs="Tahoma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84B4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2E3C"/>
    <w:pPr>
      <w:ind w:left="360"/>
      <w:jc w:val="center"/>
    </w:pPr>
    <w:rPr>
      <w:b/>
      <w:bCs/>
    </w:rPr>
  </w:style>
  <w:style w:type="paragraph" w:styleId="2">
    <w:name w:val="Body Text Indent 2"/>
    <w:basedOn w:val="a"/>
    <w:rsid w:val="000B2E3C"/>
    <w:pPr>
      <w:ind w:left="360"/>
    </w:pPr>
  </w:style>
  <w:style w:type="paragraph" w:styleId="30">
    <w:name w:val="Body Text Indent 3"/>
    <w:basedOn w:val="a"/>
    <w:rsid w:val="000B2E3C"/>
    <w:pPr>
      <w:ind w:left="360"/>
    </w:pPr>
    <w:rPr>
      <w:b/>
      <w:bCs/>
    </w:rPr>
  </w:style>
  <w:style w:type="paragraph" w:styleId="a4">
    <w:name w:val="Body Text"/>
    <w:basedOn w:val="a"/>
    <w:rsid w:val="000B2E3C"/>
    <w:pPr>
      <w:ind w:right="-261"/>
      <w:jc w:val="both"/>
    </w:pPr>
  </w:style>
  <w:style w:type="paragraph" w:styleId="20">
    <w:name w:val="Body Text 2"/>
    <w:basedOn w:val="a"/>
    <w:rsid w:val="000B2E3C"/>
    <w:pPr>
      <w:ind w:right="-81"/>
      <w:jc w:val="both"/>
    </w:pPr>
  </w:style>
  <w:style w:type="paragraph" w:styleId="31">
    <w:name w:val="Body Text 3"/>
    <w:basedOn w:val="a"/>
    <w:rsid w:val="000B2E3C"/>
    <w:pPr>
      <w:jc w:val="both"/>
    </w:pPr>
  </w:style>
  <w:style w:type="paragraph" w:styleId="a5">
    <w:name w:val="footer"/>
    <w:basedOn w:val="a"/>
    <w:link w:val="a6"/>
    <w:uiPriority w:val="99"/>
    <w:rsid w:val="000B2E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2E3C"/>
  </w:style>
  <w:style w:type="paragraph" w:styleId="a8">
    <w:name w:val="header"/>
    <w:basedOn w:val="a"/>
    <w:rsid w:val="000B2E3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EA365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284B43"/>
    <w:rPr>
      <w:rFonts w:ascii="Calibri" w:eastAsia="Times New Roman" w:hAnsi="Calibri" w:cs="Times New Roman"/>
      <w:sz w:val="24"/>
      <w:szCs w:val="24"/>
    </w:rPr>
  </w:style>
  <w:style w:type="paragraph" w:styleId="aa">
    <w:name w:val="Title"/>
    <w:basedOn w:val="a"/>
    <w:link w:val="ab"/>
    <w:qFormat/>
    <w:rsid w:val="00873EA0"/>
    <w:pPr>
      <w:jc w:val="center"/>
      <w:outlineLvl w:val="0"/>
    </w:pPr>
    <w:rPr>
      <w:szCs w:val="20"/>
    </w:rPr>
  </w:style>
  <w:style w:type="character" w:styleId="ac">
    <w:name w:val="annotation reference"/>
    <w:basedOn w:val="a0"/>
    <w:semiHidden/>
    <w:rsid w:val="00873EA0"/>
    <w:rPr>
      <w:sz w:val="16"/>
      <w:szCs w:val="16"/>
    </w:rPr>
  </w:style>
  <w:style w:type="paragraph" w:styleId="ad">
    <w:name w:val="annotation text"/>
    <w:basedOn w:val="a"/>
    <w:semiHidden/>
    <w:rsid w:val="00873EA0"/>
    <w:rPr>
      <w:sz w:val="20"/>
      <w:szCs w:val="20"/>
    </w:rPr>
  </w:style>
  <w:style w:type="paragraph" w:styleId="ae">
    <w:name w:val="annotation subject"/>
    <w:basedOn w:val="ad"/>
    <w:next w:val="ad"/>
    <w:semiHidden/>
    <w:rsid w:val="00873EA0"/>
    <w:rPr>
      <w:b/>
      <w:bCs/>
    </w:rPr>
  </w:style>
  <w:style w:type="paragraph" w:customStyle="1" w:styleId="ConsNormal">
    <w:name w:val="ConsNormal"/>
    <w:rsid w:val="00873EA0"/>
    <w:pPr>
      <w:widowControl w:val="0"/>
      <w:autoSpaceDE w:val="0"/>
      <w:autoSpaceDN w:val="0"/>
      <w:adjustRightInd w:val="0"/>
      <w:spacing w:before="60"/>
    </w:pPr>
    <w:rPr>
      <w:sz w:val="18"/>
      <w:szCs w:val="18"/>
    </w:rPr>
  </w:style>
  <w:style w:type="character" w:customStyle="1" w:styleId="ab">
    <w:name w:val="Название Знак"/>
    <w:basedOn w:val="a0"/>
    <w:link w:val="aa"/>
    <w:rsid w:val="00677C10"/>
    <w:rPr>
      <w:sz w:val="24"/>
    </w:rPr>
  </w:style>
  <w:style w:type="character" w:customStyle="1" w:styleId="af">
    <w:name w:val="Гипертекстовая ссылка"/>
    <w:basedOn w:val="a0"/>
    <w:uiPriority w:val="99"/>
    <w:rsid w:val="003045B2"/>
    <w:rPr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3045B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Revision"/>
    <w:hidden/>
    <w:uiPriority w:val="99"/>
    <w:semiHidden/>
    <w:rsid w:val="00493C7C"/>
    <w:rPr>
      <w:sz w:val="24"/>
      <w:szCs w:val="24"/>
    </w:rPr>
  </w:style>
  <w:style w:type="paragraph" w:styleId="af2">
    <w:name w:val="List Paragraph"/>
    <w:basedOn w:val="a"/>
    <w:uiPriority w:val="34"/>
    <w:qFormat/>
    <w:rsid w:val="00BA7A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976F67"/>
    <w:rPr>
      <w:sz w:val="24"/>
      <w:szCs w:val="24"/>
    </w:rPr>
  </w:style>
  <w:style w:type="table" w:styleId="af4">
    <w:name w:val="Table Grid"/>
    <w:basedOn w:val="a1"/>
    <w:rsid w:val="004D104E"/>
    <w:rPr>
      <w:rFonts w:ascii="Calibri" w:eastAsia="Calibri" w:hAnsi="Calibr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9005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garantF1://10005712.72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_____Microsoft_Office_Excel_97-20031.xls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70204-98D6-4008-8BF7-C2859931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22</Pages>
  <Words>4929</Words>
  <Characters>31525</Characters>
  <Application>Microsoft Office Word</Application>
  <DocSecurity>0</DocSecurity>
  <Lines>262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YKF</Company>
  <LinksUpToDate>false</LinksUpToDate>
  <CharactersWithSpaces>36382</CharactersWithSpaces>
  <SharedDoc>false</SharedDoc>
  <HLinks>
    <vt:vector size="12" baseType="variant">
      <vt:variant>
        <vt:i4>7667764</vt:i4>
      </vt:variant>
      <vt:variant>
        <vt:i4>6</vt:i4>
      </vt:variant>
      <vt:variant>
        <vt:i4>0</vt:i4>
      </vt:variant>
      <vt:variant>
        <vt:i4>5</vt:i4>
      </vt:variant>
      <vt:variant>
        <vt:lpwstr>garantf1://12026459.132222/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garantf1://12026459.1000/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econom4</dc:creator>
  <cp:lastModifiedBy>Bessonov_S</cp:lastModifiedBy>
  <cp:revision>332</cp:revision>
  <cp:lastPrinted>2022-03-05T08:35:00Z</cp:lastPrinted>
  <dcterms:created xsi:type="dcterms:W3CDTF">2015-06-10T07:49:00Z</dcterms:created>
  <dcterms:modified xsi:type="dcterms:W3CDTF">2022-03-14T08:29:00Z</dcterms:modified>
</cp:coreProperties>
</file>